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DD" w:rsidRPr="009E0DDD" w:rsidRDefault="009E0DDD" w:rsidP="009E0DDD">
      <w:pPr>
        <w:jc w:val="center"/>
        <w:rPr>
          <w:b/>
          <w:lang w:val="uk-UA"/>
        </w:rPr>
      </w:pPr>
      <w:r w:rsidRPr="009E0DDD">
        <w:rPr>
          <w:b/>
          <w:lang w:val="uk-UA"/>
        </w:rPr>
        <w:t>МІНІСТЕРСТВО ЕКОНОМІКИ УКРАЇНИ</w:t>
      </w:r>
    </w:p>
    <w:p w:rsidR="009E0DDD" w:rsidRPr="009E0DDD" w:rsidRDefault="009E0DDD" w:rsidP="009E0DDD">
      <w:pPr>
        <w:jc w:val="center"/>
        <w:rPr>
          <w:b/>
          <w:lang w:val="uk-UA"/>
        </w:rPr>
      </w:pPr>
    </w:p>
    <w:p w:rsidR="009E0DDD" w:rsidRPr="009E0DDD" w:rsidRDefault="009E0DDD" w:rsidP="009E0DDD">
      <w:pPr>
        <w:jc w:val="center"/>
        <w:rPr>
          <w:b/>
          <w:lang w:val="uk-UA"/>
        </w:rPr>
      </w:pPr>
      <w:r w:rsidRPr="009E0DDD">
        <w:rPr>
          <w:b/>
          <w:lang w:val="uk-UA"/>
        </w:rPr>
        <w:t>ЛИСТ</w:t>
      </w:r>
    </w:p>
    <w:p w:rsidR="009E0DDD" w:rsidRPr="009E0DDD" w:rsidRDefault="009E0DDD" w:rsidP="009E0DDD">
      <w:pPr>
        <w:jc w:val="center"/>
        <w:rPr>
          <w:b/>
          <w:lang w:val="uk-UA"/>
        </w:rPr>
      </w:pPr>
      <w:r w:rsidRPr="009E0DDD">
        <w:rPr>
          <w:b/>
          <w:lang w:val="uk-UA"/>
        </w:rPr>
        <w:t>від 06.06.2022 р. N 4712-06/33863-09</w:t>
      </w:r>
    </w:p>
    <w:p w:rsidR="009E0DDD" w:rsidRPr="009E0DDD" w:rsidRDefault="009E0DDD" w:rsidP="009E0DDD">
      <w:pPr>
        <w:rPr>
          <w:lang w:val="uk-UA"/>
        </w:rPr>
      </w:pPr>
    </w:p>
    <w:p w:rsidR="009E0DDD" w:rsidRPr="002961C8" w:rsidRDefault="002961C8" w:rsidP="002961C8">
      <w:pPr>
        <w:jc w:val="center"/>
        <w:rPr>
          <w:b/>
          <w:lang w:val="uk-UA"/>
        </w:rPr>
      </w:pPr>
      <w:r w:rsidRPr="002961C8">
        <w:rPr>
          <w:b/>
          <w:lang w:val="uk-UA"/>
        </w:rPr>
        <w:t>Щодо трудових відносин в органах місцевого самоврядування</w:t>
      </w:r>
    </w:p>
    <w:p w:rsidR="002961C8" w:rsidRDefault="002961C8" w:rsidP="009E0DDD">
      <w:pPr>
        <w:rPr>
          <w:lang w:val="uk-UA"/>
        </w:rPr>
      </w:pPr>
    </w:p>
    <w:p w:rsidR="009E0DDD" w:rsidRPr="009E0DDD" w:rsidRDefault="009E0DDD" w:rsidP="009E0DDD">
      <w:pPr>
        <w:rPr>
          <w:lang w:val="uk-UA"/>
        </w:rPr>
      </w:pPr>
      <w:r w:rsidRPr="009E0DDD">
        <w:rPr>
          <w:lang w:val="uk-UA"/>
        </w:rPr>
        <w:t>Міністерство економіки України розглянуло [...] запит [...] і в межах компетенції повідомляє.</w:t>
      </w:r>
    </w:p>
    <w:p w:rsidR="009E0DDD" w:rsidRPr="009E0DDD" w:rsidRDefault="009E0DDD" w:rsidP="009E0DDD">
      <w:pPr>
        <w:rPr>
          <w:lang w:val="uk-UA"/>
        </w:rPr>
      </w:pPr>
      <w:r w:rsidRPr="009E0DDD">
        <w:rPr>
          <w:lang w:val="uk-UA"/>
        </w:rPr>
        <w:t xml:space="preserve">Відповідно до частини другої статті 9 </w:t>
      </w:r>
      <w:hyperlink r:id="rId5" w:anchor="n75" w:history="1">
        <w:r w:rsidRPr="002961C8">
          <w:rPr>
            <w:rStyle w:val="a3"/>
            <w:lang w:val="uk-UA"/>
          </w:rPr>
          <w:t>Закону України</w:t>
        </w:r>
      </w:hyperlink>
      <w:r w:rsidRPr="009E0DDD">
        <w:rPr>
          <w:lang w:val="uk-UA"/>
        </w:rPr>
        <w:t xml:space="preserve"> </w:t>
      </w:r>
      <w:r w:rsidR="002961C8">
        <w:rPr>
          <w:lang w:val="uk-UA"/>
        </w:rPr>
        <w:t>«</w:t>
      </w:r>
      <w:r w:rsidRPr="009E0DDD">
        <w:rPr>
          <w:lang w:val="uk-UA"/>
        </w:rPr>
        <w:t>Про правовий режим воєнного стану</w:t>
      </w:r>
      <w:r w:rsidR="002961C8">
        <w:rPr>
          <w:lang w:val="uk-UA"/>
        </w:rPr>
        <w:t>»</w:t>
      </w:r>
      <w:r w:rsidRPr="009E0DDD">
        <w:rPr>
          <w:lang w:val="uk-UA"/>
        </w:rPr>
        <w:t xml:space="preserve"> (далі - Закон) Кабінет Міністрів України, інші органи державної влади, військове командування, військові адміністрації, Верховна Рада Автономної Республіки Крим, Рада міністрів Автономної Республіки Крим, органи місцевого самоврядування здійснюють повноваження, надані їм Конституцією України, цим та іншими законами України.</w:t>
      </w:r>
    </w:p>
    <w:p w:rsidR="009E0DDD" w:rsidRPr="009E0DDD" w:rsidRDefault="009E0DDD" w:rsidP="009E0DDD">
      <w:pPr>
        <w:rPr>
          <w:lang w:val="uk-UA"/>
        </w:rPr>
      </w:pPr>
      <w:r w:rsidRPr="009E0DDD">
        <w:rPr>
          <w:lang w:val="uk-UA"/>
        </w:rPr>
        <w:t>Згідно з абзацом третім частини дев'ятої статті 9 Закону у період дії воєнного стану сільський, селищний, міський голова може призначати осіб на посади та звільняти з посад в органах місцевого самоврядування, керівників комунальних підприємств, установ, організацій, що належать до сфери управління відповідного органу місцевого самоврядування, у порядку, визначеному частинами п'ятою, шостою статті 10 Закону.</w:t>
      </w:r>
    </w:p>
    <w:p w:rsidR="009E0DDD" w:rsidRPr="009E0DDD" w:rsidRDefault="009E0DDD" w:rsidP="009E0DDD">
      <w:pPr>
        <w:rPr>
          <w:lang w:val="uk-UA"/>
        </w:rPr>
      </w:pPr>
      <w:r w:rsidRPr="009E0DDD">
        <w:rPr>
          <w:lang w:val="uk-UA"/>
        </w:rPr>
        <w:t>Частинами п'ятою, шостою статті 10 Закону визначено порядок призначення на посади державної служби, посади в органах місцевого самоврядування, посади керівників суб'єктів господарювання державного сектору економіки, комунальних підприємств, установ, організацій.</w:t>
      </w:r>
    </w:p>
    <w:p w:rsidR="009E0DDD" w:rsidRPr="009E0DDD" w:rsidRDefault="009E0DDD" w:rsidP="009E0DDD">
      <w:pPr>
        <w:rPr>
          <w:lang w:val="uk-UA"/>
        </w:rPr>
      </w:pPr>
      <w:r w:rsidRPr="009E0DDD">
        <w:rPr>
          <w:lang w:val="uk-UA"/>
        </w:rPr>
        <w:t xml:space="preserve">Крім цього, сільський, селищний, міський голова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відповідних територіальних громад, крім випадків, передбачених частиною другою статті 21 </w:t>
      </w:r>
      <w:hyperlink r:id="rId6" w:anchor="Text" w:history="1">
        <w:r w:rsidRPr="002961C8">
          <w:rPr>
            <w:rStyle w:val="a3"/>
            <w:lang w:val="uk-UA"/>
          </w:rPr>
          <w:t>Закону України</w:t>
        </w:r>
      </w:hyperlink>
      <w:r w:rsidRPr="009E0DDD">
        <w:rPr>
          <w:lang w:val="uk-UA"/>
        </w:rPr>
        <w:t xml:space="preserve"> </w:t>
      </w:r>
      <w:r w:rsidR="002961C8">
        <w:rPr>
          <w:lang w:val="uk-UA"/>
        </w:rPr>
        <w:t>«</w:t>
      </w:r>
      <w:r w:rsidRPr="009E0DDD">
        <w:rPr>
          <w:lang w:val="uk-UA"/>
        </w:rPr>
        <w:t>Про культуру</w:t>
      </w:r>
      <w:r w:rsidR="002961C8">
        <w:rPr>
          <w:lang w:val="uk-UA"/>
        </w:rPr>
        <w:t>»</w:t>
      </w:r>
      <w:r w:rsidRPr="009E0DDD">
        <w:rPr>
          <w:lang w:val="uk-UA"/>
        </w:rPr>
        <w:t xml:space="preserve"> (пункт 10 частини четвертої статті 42 Закону України </w:t>
      </w:r>
      <w:r w:rsidR="002961C8">
        <w:rPr>
          <w:lang w:val="uk-UA"/>
        </w:rPr>
        <w:t>«</w:t>
      </w:r>
      <w:r w:rsidRPr="009E0DDD">
        <w:rPr>
          <w:lang w:val="uk-UA"/>
        </w:rPr>
        <w:t>Про місцеве самоврядування в Україні</w:t>
      </w:r>
      <w:r w:rsidR="002961C8">
        <w:rPr>
          <w:lang w:val="uk-UA"/>
        </w:rPr>
        <w:t>»</w:t>
      </w:r>
      <w:r w:rsidRPr="009E0DDD">
        <w:rPr>
          <w:lang w:val="uk-UA"/>
        </w:rPr>
        <w:t>).</w:t>
      </w:r>
    </w:p>
    <w:p w:rsidR="009E0DDD" w:rsidRPr="009E0DDD" w:rsidRDefault="009E0DDD" w:rsidP="009E0DDD">
      <w:pPr>
        <w:rPr>
          <w:lang w:val="uk-UA"/>
        </w:rPr>
      </w:pPr>
      <w:r w:rsidRPr="009E0DDD">
        <w:rPr>
          <w:lang w:val="uk-UA"/>
        </w:rPr>
        <w:t xml:space="preserve">З огляду на викладене, </w:t>
      </w:r>
      <w:bookmarkStart w:id="0" w:name="_GoBack"/>
      <w:r w:rsidRPr="009E0DDD">
        <w:rPr>
          <w:lang w:val="uk-UA"/>
        </w:rPr>
        <w:t>керівники комунальних підприємств, закладів, установ та організацій, яких було призначено до введення в Україні воєнного стану, на нашу думку, можуть бути звільнені з посади сільським, селищним, міським головою.</w:t>
      </w:r>
    </w:p>
    <w:bookmarkEnd w:id="0"/>
    <w:p w:rsidR="009E0DDD" w:rsidRPr="009E0DDD" w:rsidRDefault="009E0DDD" w:rsidP="009E0DDD">
      <w:pPr>
        <w:rPr>
          <w:lang w:val="uk-UA"/>
        </w:rPr>
      </w:pPr>
      <w:r w:rsidRPr="009E0DDD">
        <w:rPr>
          <w:lang w:val="uk-UA"/>
        </w:rPr>
        <w:t>Для надання більш детальних роз'яснень щодо зазначених у зверненнях питань пропонуємо звернутися до Міністерства розвитку громад та територій України, як головного органу у системі центральних органів виконавчої влади, що забезпечує формування та реалізує, серед іншого, державну регіональну політику, державну політику у сфері розвитку місцевого самоврядування, територіальної організації влади та адміністративно-територіального устрою.</w:t>
      </w:r>
      <w:r>
        <w:rPr>
          <w:lang w:val="uk-UA"/>
        </w:rPr>
        <w:t xml:space="preserve"> </w:t>
      </w:r>
      <w:r w:rsidRPr="009E0DDD">
        <w:rPr>
          <w:lang w:val="uk-UA"/>
        </w:rPr>
        <w:t>[...]</w:t>
      </w:r>
    </w:p>
    <w:p w:rsidR="009E0DDD" w:rsidRPr="009E0DDD" w:rsidRDefault="009E0DDD" w:rsidP="009E0DDD">
      <w:pPr>
        <w:rPr>
          <w:lang w:val="uk-UA"/>
        </w:rPr>
      </w:pPr>
      <w:r w:rsidRPr="009E0DDD">
        <w:rPr>
          <w:lang w:val="uk-UA"/>
        </w:rPr>
        <w:t>Одночасно повідомляємо, що листи міністерств не є нормативно-правовими актами, вони мають інформаційний характер і не встановлюють правових норм.</w:t>
      </w:r>
      <w:r>
        <w:rPr>
          <w:lang w:val="uk-UA"/>
        </w:rPr>
        <w:t xml:space="preserve"> </w:t>
      </w:r>
      <w:r w:rsidRPr="009E0DDD">
        <w:rPr>
          <w:lang w:val="uk-UA"/>
        </w:rPr>
        <w:t>[...]</w:t>
      </w:r>
    </w:p>
    <w:p w:rsidR="009E0DDD" w:rsidRPr="009E0DDD" w:rsidRDefault="009E0DDD" w:rsidP="009E0DDD">
      <w:pPr>
        <w:rPr>
          <w:lang w:val="uk-UA"/>
        </w:rPr>
      </w:pPr>
      <w:r w:rsidRPr="009E0DDD">
        <w:rPr>
          <w:lang w:val="uk-UA"/>
        </w:rPr>
        <w:t>З повагою</w:t>
      </w:r>
    </w:p>
    <w:p w:rsidR="009E0DDD" w:rsidRPr="009E0DDD" w:rsidRDefault="009E0DDD" w:rsidP="009E0DDD">
      <w:pPr>
        <w:rPr>
          <w:lang w:val="uk-UA"/>
        </w:rPr>
      </w:pPr>
      <w:r w:rsidRPr="009E0DDD">
        <w:rPr>
          <w:lang w:val="uk-UA"/>
        </w:rPr>
        <w:t xml:space="preserve"> </w:t>
      </w:r>
    </w:p>
    <w:p w:rsidR="009E0DDD" w:rsidRPr="009E0DDD" w:rsidRDefault="009E0DDD" w:rsidP="009E0DDD">
      <w:pPr>
        <w:rPr>
          <w:lang w:val="uk-UA"/>
        </w:rPr>
      </w:pPr>
    </w:p>
    <w:p w:rsidR="009E0DDD" w:rsidRPr="009E0DDD" w:rsidRDefault="009E0DDD" w:rsidP="009E0DDD">
      <w:pPr>
        <w:rPr>
          <w:lang w:val="uk-UA"/>
        </w:rPr>
      </w:pPr>
      <w:r w:rsidRPr="009E0DDD">
        <w:rPr>
          <w:lang w:val="uk-UA"/>
        </w:rPr>
        <w:t>Заступник Міністра економіки</w:t>
      </w:r>
    </w:p>
    <w:p w:rsidR="009E0DDD" w:rsidRPr="009E0DDD" w:rsidRDefault="009E0DDD" w:rsidP="009E0DDD">
      <w:pPr>
        <w:rPr>
          <w:lang w:val="uk-UA"/>
        </w:rPr>
      </w:pPr>
      <w:r w:rsidRPr="009E0DDD">
        <w:rPr>
          <w:lang w:val="uk-UA"/>
        </w:rPr>
        <w:t>України з питань цифрового</w:t>
      </w:r>
    </w:p>
    <w:p w:rsidR="009E0DDD" w:rsidRPr="009E0DDD" w:rsidRDefault="009E0DDD" w:rsidP="009E0DDD">
      <w:pPr>
        <w:rPr>
          <w:lang w:val="uk-UA"/>
        </w:rPr>
      </w:pPr>
      <w:r w:rsidRPr="009E0DDD">
        <w:rPr>
          <w:lang w:val="uk-UA"/>
        </w:rPr>
        <w:t>розвитку, цифрових</w:t>
      </w:r>
    </w:p>
    <w:p w:rsidR="00F81DEA" w:rsidRPr="009E0DDD" w:rsidRDefault="009E0DDD" w:rsidP="009E0DDD">
      <w:pPr>
        <w:rPr>
          <w:lang w:val="uk-UA"/>
        </w:rPr>
      </w:pPr>
      <w:r w:rsidRPr="009E0DDD">
        <w:rPr>
          <w:lang w:val="uk-UA"/>
        </w:rPr>
        <w:t xml:space="preserve">трансформацій і </w:t>
      </w:r>
      <w:proofErr w:type="spellStart"/>
      <w:r w:rsidRPr="009E0DDD">
        <w:rPr>
          <w:lang w:val="uk-UA"/>
        </w:rPr>
        <w:t>цифровізації</w:t>
      </w:r>
      <w:proofErr w:type="spellEnd"/>
      <w:r>
        <w:rPr>
          <w:lang w:val="uk-UA"/>
        </w:rPr>
        <w:tab/>
      </w:r>
      <w:r>
        <w:rPr>
          <w:lang w:val="uk-UA"/>
        </w:rPr>
        <w:tab/>
      </w:r>
      <w:r>
        <w:rPr>
          <w:lang w:val="uk-UA"/>
        </w:rPr>
        <w:tab/>
      </w:r>
      <w:r>
        <w:rPr>
          <w:lang w:val="uk-UA"/>
        </w:rPr>
        <w:tab/>
      </w:r>
      <w:r w:rsidRPr="009E0DDD">
        <w:rPr>
          <w:lang w:val="uk-UA"/>
        </w:rPr>
        <w:t>Ігор ДЯДЮРА</w:t>
      </w:r>
    </w:p>
    <w:sectPr w:rsidR="00F81DEA" w:rsidRPr="009E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EA"/>
    <w:rsid w:val="000221DA"/>
    <w:rsid w:val="001251D0"/>
    <w:rsid w:val="002961C8"/>
    <w:rsid w:val="004438C0"/>
    <w:rsid w:val="009E0DDD"/>
    <w:rsid w:val="00F8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1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61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778-17" TargetMode="External"/><Relationship Id="rId5" Type="http://schemas.openxmlformats.org/officeDocument/2006/relationships/hyperlink" Target="https://zakon.rada.gov.ua/laws/show/38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1822</Words>
  <Characters>1039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2022-07-04T06:51:00Z</dcterms:created>
  <dcterms:modified xsi:type="dcterms:W3CDTF">2022-07-04T07:28:00Z</dcterms:modified>
</cp:coreProperties>
</file>