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3AA8" w14:textId="77777777" w:rsidR="009B047D" w:rsidRDefault="009B047D" w:rsidP="009B047D">
      <w:pPr>
        <w:pStyle w:val="a3"/>
        <w:jc w:val="center"/>
      </w:pPr>
      <w:r>
        <w:rPr>
          <w:rStyle w:val="a4"/>
        </w:rPr>
        <w:t>РОБОЧА ІНСТРУКЦІЯ</w:t>
      </w:r>
      <w:r>
        <w:rPr>
          <w:b/>
          <w:bCs/>
        </w:rPr>
        <w:br/>
      </w:r>
      <w:r>
        <w:rPr>
          <w:rStyle w:val="a4"/>
        </w:rPr>
        <w:t>електромонтажника-налагоджувальника 6-го розряду</w:t>
      </w:r>
      <w:r>
        <w:rPr>
          <w:b/>
          <w:bCs/>
        </w:rPr>
        <w:br/>
      </w:r>
      <w:r>
        <w:rPr>
          <w:rStyle w:val="a4"/>
        </w:rPr>
        <w:t>(код КП — 7241)</w:t>
      </w:r>
    </w:p>
    <w:p w14:paraId="22B63EF0" w14:textId="77777777" w:rsidR="009B047D" w:rsidRDefault="009B047D" w:rsidP="009B047D">
      <w:pPr>
        <w:pStyle w:val="style15"/>
        <w:jc w:val="center"/>
      </w:pPr>
      <w:r>
        <w:rPr>
          <w:rStyle w:val="a4"/>
        </w:rPr>
        <w:t>1. Загальні положення</w:t>
      </w:r>
    </w:p>
    <w:p w14:paraId="44993310" w14:textId="77777777" w:rsidR="009B047D" w:rsidRDefault="009B047D" w:rsidP="009B047D">
      <w:pPr>
        <w:pStyle w:val="a3"/>
        <w:jc w:val="both"/>
      </w:pPr>
      <w:r>
        <w:t>1.1. Ця робоча інструкція визначає функціональні обов’язки, права та відповідальність електромонтажника-налагоджувальника 6-го розряду.</w:t>
      </w:r>
    </w:p>
    <w:p w14:paraId="4448B74B" w14:textId="77777777" w:rsidR="009B047D" w:rsidRDefault="009B047D" w:rsidP="009B047D">
      <w:pPr>
        <w:pStyle w:val="a3"/>
        <w:jc w:val="both"/>
      </w:pPr>
      <w:r>
        <w:t>1.2. Професія електромонтажника-налагоджувальника належить до розділу «Кваліфіковані робітники з інструментом» Національного класифікатора України ДК 003:2010 «Класифікатор професій».</w:t>
      </w:r>
    </w:p>
    <w:p w14:paraId="34AC80DA" w14:textId="77777777" w:rsidR="009B047D" w:rsidRDefault="009B047D" w:rsidP="009B047D">
      <w:pPr>
        <w:pStyle w:val="a3"/>
        <w:jc w:val="both"/>
      </w:pPr>
      <w:r>
        <w:t>1.3. Електромонтажник-налагоджувальник призначається на роботу та звільняється за наказом директора будівельного підприємства.</w:t>
      </w:r>
    </w:p>
    <w:p w14:paraId="58D80568" w14:textId="77777777" w:rsidR="009B047D" w:rsidRDefault="009B047D" w:rsidP="009B047D">
      <w:pPr>
        <w:pStyle w:val="a3"/>
        <w:jc w:val="both"/>
      </w:pPr>
      <w:r>
        <w:t>1.4. Електромонтажник-налагоджувальник безпосередньо підпорядковується майстру ділянки будівельних робіт будівельного підприємства.</w:t>
      </w:r>
    </w:p>
    <w:p w14:paraId="72545B4B" w14:textId="77777777" w:rsidR="009B047D" w:rsidRDefault="009B047D" w:rsidP="009B047D">
      <w:pPr>
        <w:pStyle w:val="style15"/>
        <w:jc w:val="both"/>
      </w:pPr>
      <w:r>
        <w:t>1.5. У своїй діяльності електромонтажник-налагоджувальник керується нормативно-правовими актами України, що регулюють будівельну діяльність, трудовим законодавством, локальними актами будівельного підприємства (статутом, правилами внутрішнього трудового розпорядку, колективним договором та ін.), цією робочою інструкцією, організаційно-розпорядчими документами будівельного підприємства з відповідних питань.</w:t>
      </w:r>
    </w:p>
    <w:p w14:paraId="293F3765" w14:textId="77777777" w:rsidR="009B047D" w:rsidRDefault="009B047D" w:rsidP="009B047D">
      <w:pPr>
        <w:pStyle w:val="style15"/>
        <w:jc w:val="both"/>
      </w:pPr>
      <w:r>
        <w:t>1.6. У разі відсутності електромонтажника-налагоджувальника його обов’язки виконує робітник будівельного підприємства, який призначається в установленому законодавством порядку з набуттям відповідних прав і відповідальності за неналежне виконання покладених на нього обов’язків.</w:t>
      </w:r>
    </w:p>
    <w:p w14:paraId="793CEDF0" w14:textId="77777777" w:rsidR="009B047D" w:rsidRDefault="009B047D" w:rsidP="009B047D">
      <w:pPr>
        <w:pStyle w:val="style12"/>
        <w:jc w:val="both"/>
      </w:pPr>
    </w:p>
    <w:p w14:paraId="3180FEA2" w14:textId="77777777" w:rsidR="009B047D" w:rsidRDefault="009B047D" w:rsidP="009B047D">
      <w:pPr>
        <w:pStyle w:val="style12"/>
        <w:jc w:val="center"/>
      </w:pPr>
      <w:r>
        <w:rPr>
          <w:rStyle w:val="a4"/>
        </w:rPr>
        <w:t>2. Завдання та обов’язки</w:t>
      </w:r>
    </w:p>
    <w:p w14:paraId="3CB55CCD" w14:textId="77777777" w:rsidR="009B047D" w:rsidRDefault="009B047D" w:rsidP="009B047D">
      <w:pPr>
        <w:pStyle w:val="a3"/>
      </w:pPr>
      <w:r>
        <w:t>Електромонтажник-налагоджувальник під керівництвом майстра ділянки будівельних робіт будівельної компанії:</w:t>
      </w:r>
    </w:p>
    <w:p w14:paraId="14B5F70C" w14:textId="77777777" w:rsidR="009B047D" w:rsidRDefault="009B047D" w:rsidP="009B047D">
      <w:pPr>
        <w:pStyle w:val="a3"/>
        <w:jc w:val="both"/>
      </w:pPr>
      <w:r>
        <w:rPr>
          <w:color w:val="222222"/>
          <w:shd w:val="clear" w:color="auto" w:fill="FFFFFF"/>
        </w:rPr>
        <w:t>2.1. </w:t>
      </w:r>
      <w:r>
        <w:t>Налагоджує об'єкти електропостачання напругою менше 1 кВ промислового та цивільного будівництва, а також електроприводів змінного струму, розрахованого на напругу менше 1 кВ з простими схемами керування.</w:t>
      </w:r>
    </w:p>
    <w:p w14:paraId="23D34148" w14:textId="77777777" w:rsidR="009B047D" w:rsidRDefault="009B047D" w:rsidP="009B047D">
      <w:pPr>
        <w:pStyle w:val="a3"/>
        <w:jc w:val="both"/>
      </w:pPr>
      <w:r>
        <w:t>2.2. Приклади робіт:</w:t>
      </w:r>
    </w:p>
    <w:p w14:paraId="7A7C2A4A" w14:textId="77777777" w:rsidR="009B047D" w:rsidRDefault="009B047D" w:rsidP="009B047D">
      <w:pPr>
        <w:pStyle w:val="a3"/>
        <w:jc w:val="both"/>
      </w:pPr>
      <w:r>
        <w:t xml:space="preserve">2.2.1.  Складання простих схем вимірювання та випробовування. </w:t>
      </w:r>
    </w:p>
    <w:p w14:paraId="086F4F7F" w14:textId="77777777" w:rsidR="009B047D" w:rsidRDefault="009B047D" w:rsidP="009B047D">
      <w:pPr>
        <w:pStyle w:val="a3"/>
        <w:jc w:val="both"/>
      </w:pPr>
      <w:r>
        <w:t xml:space="preserve">2.2.2.  Перевіряння максимального струмового та теплового захисту автоматичних вимикачів і магнітних пускачів. </w:t>
      </w:r>
    </w:p>
    <w:p w14:paraId="3149834B" w14:textId="77777777" w:rsidR="009B047D" w:rsidRDefault="009B047D" w:rsidP="009B047D">
      <w:pPr>
        <w:pStyle w:val="a3"/>
        <w:jc w:val="both"/>
      </w:pPr>
      <w:r>
        <w:lastRenderedPageBreak/>
        <w:t xml:space="preserve">2.2.3.  Перевіряння схеми, керування електроприводами змінного струму з короткозамкнутим ротором. </w:t>
      </w:r>
    </w:p>
    <w:p w14:paraId="6C3EAB03" w14:textId="77777777" w:rsidR="009B047D" w:rsidRDefault="009B047D" w:rsidP="009B047D">
      <w:pPr>
        <w:pStyle w:val="a3"/>
        <w:jc w:val="both"/>
      </w:pPr>
      <w:r>
        <w:t xml:space="preserve">2.2.4.  Настроювання електромагнітних реле струму та напруги. </w:t>
      </w:r>
    </w:p>
    <w:p w14:paraId="3B3378F8" w14:textId="77777777" w:rsidR="009B047D" w:rsidRDefault="009B047D" w:rsidP="009B047D">
      <w:pPr>
        <w:pStyle w:val="a3"/>
        <w:jc w:val="both"/>
      </w:pPr>
      <w:r>
        <w:t xml:space="preserve">2.2.5.  Вимірювання опору ізоляції електроустаткування та кабелів. </w:t>
      </w:r>
    </w:p>
    <w:p w14:paraId="40B484B5" w14:textId="77777777" w:rsidR="009B047D" w:rsidRDefault="009B047D" w:rsidP="009B047D">
      <w:pPr>
        <w:pStyle w:val="a3"/>
        <w:jc w:val="both"/>
      </w:pPr>
      <w:r>
        <w:t xml:space="preserve">2.2.6.  Вимірювання опору постійного струму обмоток електричних машин та апаратів. </w:t>
      </w:r>
    </w:p>
    <w:p w14:paraId="6853D996" w14:textId="77777777" w:rsidR="009B047D" w:rsidRDefault="009B047D" w:rsidP="009B047D">
      <w:pPr>
        <w:pStyle w:val="a3"/>
        <w:jc w:val="both"/>
      </w:pPr>
      <w:r>
        <w:t>2.2.7.  Вимірювання опору заземлення пристроїв.</w:t>
      </w:r>
    </w:p>
    <w:p w14:paraId="73CF346B" w14:textId="77777777" w:rsidR="009B047D" w:rsidRDefault="009B047D" w:rsidP="009B047D">
      <w:pPr>
        <w:pStyle w:val="a3"/>
        <w:shd w:val="clear" w:color="auto" w:fill="FFFFFF"/>
        <w:spacing w:after="0" w:afterAutospacing="0"/>
        <w:jc w:val="center"/>
        <w:rPr>
          <w:color w:val="222222"/>
        </w:rPr>
      </w:pPr>
      <w:r>
        <w:rPr>
          <w:rStyle w:val="a4"/>
          <w:color w:val="222222"/>
        </w:rPr>
        <w:t>3. Права</w:t>
      </w:r>
    </w:p>
    <w:p w14:paraId="6F1AE068" w14:textId="77777777" w:rsidR="009B047D" w:rsidRDefault="009B047D" w:rsidP="009B047D">
      <w:pPr>
        <w:pStyle w:val="a3"/>
        <w:jc w:val="both"/>
      </w:pPr>
      <w:r>
        <w:t>Електромонтажник-налагоджувальник має право:</w:t>
      </w:r>
    </w:p>
    <w:p w14:paraId="751FF994" w14:textId="77777777" w:rsidR="009B047D" w:rsidRDefault="009B047D" w:rsidP="009B047D">
      <w:pPr>
        <w:pStyle w:val="a3"/>
        <w:jc w:val="both"/>
      </w:pPr>
      <w:r>
        <w:t>3.1. Вживати дії для запобігання та усунення випадків будь-яких порушень або невідповідностей.</w:t>
      </w:r>
    </w:p>
    <w:p w14:paraId="66B69015" w14:textId="77777777" w:rsidR="009B047D" w:rsidRDefault="009B047D" w:rsidP="009B047D">
      <w:pPr>
        <w:pStyle w:val="a3"/>
        <w:jc w:val="both"/>
      </w:pPr>
      <w:r>
        <w:t>3.2. Отримувати всі передбачені законодавством соціальні гарантії.</w:t>
      </w:r>
    </w:p>
    <w:p w14:paraId="04C2766F" w14:textId="77777777" w:rsidR="009B047D" w:rsidRDefault="009B047D" w:rsidP="009B047D">
      <w:pPr>
        <w:pStyle w:val="a3"/>
        <w:jc w:val="both"/>
      </w:pPr>
      <w:r>
        <w:t>3.3. Вимагати сприяння у виконанні своїх обов’язків і здійсненні прав.</w:t>
      </w:r>
    </w:p>
    <w:p w14:paraId="33463D04" w14:textId="77777777" w:rsidR="009B047D" w:rsidRDefault="009B047D" w:rsidP="009B047D">
      <w:pPr>
        <w:pStyle w:val="a3"/>
        <w:jc w:val="both"/>
      </w:pPr>
      <w:r>
        <w:t>3.4. Вимагати створення організаційно-технічних умов, необхідних для виконання обов’язків та надання необхідного обладнання та інвентарю.</w:t>
      </w:r>
    </w:p>
    <w:p w14:paraId="289FA13D" w14:textId="77777777" w:rsidR="009B047D" w:rsidRDefault="009B047D" w:rsidP="009B047D">
      <w:pPr>
        <w:pStyle w:val="a3"/>
        <w:jc w:val="both"/>
      </w:pPr>
      <w:r>
        <w:t>3.5. Знайомитися з проектами документів, що стосуються його діяльності.</w:t>
      </w:r>
    </w:p>
    <w:p w14:paraId="0EF97263" w14:textId="77777777" w:rsidR="009B047D" w:rsidRDefault="009B047D" w:rsidP="009B047D">
      <w:pPr>
        <w:pStyle w:val="a3"/>
        <w:jc w:val="both"/>
      </w:pPr>
      <w:r>
        <w:t>3.6. Запитувати і отримувати документи, матеріали та інформацію, необхідні для виконання своїх посадових обов’язків і розпоряджень керівництва.</w:t>
      </w:r>
    </w:p>
    <w:p w14:paraId="12A5EF8C" w14:textId="77777777" w:rsidR="009B047D" w:rsidRDefault="009B047D" w:rsidP="009B047D">
      <w:pPr>
        <w:pStyle w:val="a3"/>
        <w:jc w:val="both"/>
      </w:pPr>
      <w:r>
        <w:t>3.7. Удосконалювати свою професійну кваліфікацію у встановленому порядку.</w:t>
      </w:r>
    </w:p>
    <w:p w14:paraId="02E38E74" w14:textId="77777777" w:rsidR="009B047D" w:rsidRDefault="009B047D" w:rsidP="009B047D">
      <w:pPr>
        <w:pStyle w:val="a3"/>
        <w:jc w:val="both"/>
      </w:pPr>
      <w:r>
        <w:t>3.8. Повідомляти про виявлені в процесі своєї діяльності порушення і невідповідності та вносити пропозиції щодо їх усунення.</w:t>
      </w:r>
    </w:p>
    <w:p w14:paraId="6EDC9B48" w14:textId="77777777" w:rsidR="009B047D" w:rsidRDefault="009B047D" w:rsidP="009B047D">
      <w:pPr>
        <w:pStyle w:val="a3"/>
        <w:jc w:val="both"/>
      </w:pPr>
      <w:r>
        <w:t>3.9. Ознайомлюватися з документами, що визначають права та обов’язки і критерії оцінки якості виконання обов’язків.</w:t>
      </w:r>
    </w:p>
    <w:p w14:paraId="203DFA45" w14:textId="77777777" w:rsidR="009B047D" w:rsidRDefault="009B047D" w:rsidP="009B047D">
      <w:pPr>
        <w:pStyle w:val="a3"/>
        <w:jc w:val="center"/>
      </w:pPr>
      <w:r>
        <w:rPr>
          <w:rStyle w:val="a4"/>
        </w:rPr>
        <w:t>4. Відповідальність</w:t>
      </w:r>
    </w:p>
    <w:p w14:paraId="04B6DCD9" w14:textId="77777777" w:rsidR="009B047D" w:rsidRDefault="009B047D" w:rsidP="009B047D">
      <w:pPr>
        <w:pStyle w:val="a3"/>
        <w:jc w:val="both"/>
      </w:pPr>
      <w:r>
        <w:t>Електромонтажник-налагоджувальник несе відповідальність за:</w:t>
      </w:r>
    </w:p>
    <w:p w14:paraId="764311A6" w14:textId="77777777" w:rsidR="009B047D" w:rsidRDefault="009B047D" w:rsidP="009B047D">
      <w:pPr>
        <w:pStyle w:val="a3"/>
        <w:jc w:val="both"/>
      </w:pPr>
      <w:r>
        <w:t>4.1. Невиконання або несвоєчасне виконання покладених цією робочою інструкцією обов`язків.</w:t>
      </w:r>
    </w:p>
    <w:p w14:paraId="0608FC94" w14:textId="77777777" w:rsidR="009B047D" w:rsidRDefault="009B047D" w:rsidP="009B047D">
      <w:pPr>
        <w:pStyle w:val="a3"/>
        <w:jc w:val="both"/>
      </w:pPr>
      <w:r>
        <w:t>4.2. Недотримання правил внутрішнього трудового розпорядку, охорони праці, техніки безпеки, виробничої санітарії та протипожежного захисту на об’єктах будівельного підприємства.</w:t>
      </w:r>
    </w:p>
    <w:p w14:paraId="21CE6334" w14:textId="77777777" w:rsidR="009B047D" w:rsidRDefault="009B047D" w:rsidP="009B047D">
      <w:pPr>
        <w:pStyle w:val="a3"/>
        <w:jc w:val="both"/>
      </w:pPr>
      <w:r>
        <w:lastRenderedPageBreak/>
        <w:t>4.3. Розголошення інформації про будівельне підприємство, що належить до комерційної таємниці.</w:t>
      </w:r>
    </w:p>
    <w:p w14:paraId="05C08687" w14:textId="77777777" w:rsidR="009B047D" w:rsidRDefault="009B047D" w:rsidP="009B047D">
      <w:pPr>
        <w:pStyle w:val="a3"/>
        <w:jc w:val="both"/>
      </w:pPr>
      <w:r>
        <w:t>4.4. Невиконання або неналежне виконання вимог внутрішніх нормативних документів будівельного підприємства та законних розпоряджень керівництва.</w:t>
      </w:r>
    </w:p>
    <w:p w14:paraId="45F5AB34" w14:textId="77777777" w:rsidR="009B047D" w:rsidRDefault="009B047D" w:rsidP="009B047D">
      <w:pPr>
        <w:pStyle w:val="a3"/>
        <w:jc w:val="both"/>
      </w:pPr>
      <w:r>
        <w:t>4.5. Правопорушення, скоєні в процесі діяльності (в межах, встановлених чинним адміністративним, кримінальним та цивільним законодавством).</w:t>
      </w:r>
    </w:p>
    <w:p w14:paraId="7CB5D2A3" w14:textId="77777777" w:rsidR="009B047D" w:rsidRDefault="009B047D" w:rsidP="009B047D">
      <w:pPr>
        <w:pStyle w:val="a3"/>
        <w:jc w:val="both"/>
      </w:pPr>
      <w:r>
        <w:t>4.6. Завдання матеріального збитку будівельному підприємству (в межах, встановлених чинним адміністративним, кримінальним та цивільним законодавством).</w:t>
      </w:r>
    </w:p>
    <w:p w14:paraId="665EB4DE" w14:textId="77777777" w:rsidR="009B047D" w:rsidRDefault="009B047D" w:rsidP="009B047D">
      <w:pPr>
        <w:pStyle w:val="a3"/>
        <w:jc w:val="both"/>
      </w:pPr>
      <w:r>
        <w:t>4.7. Неправомірне використання наданих повноважень, а також використання їх в особистих цілях.</w:t>
      </w:r>
    </w:p>
    <w:p w14:paraId="5A4D9A03" w14:textId="77777777" w:rsidR="009B047D" w:rsidRDefault="009B047D" w:rsidP="009B047D">
      <w:pPr>
        <w:pStyle w:val="a3"/>
        <w:jc w:val="center"/>
      </w:pPr>
      <w:r>
        <w:rPr>
          <w:rStyle w:val="a4"/>
        </w:rPr>
        <w:t>5. Повинен знати</w:t>
      </w:r>
    </w:p>
    <w:p w14:paraId="6E1A5E79" w14:textId="77777777" w:rsidR="009B047D" w:rsidRDefault="009B047D" w:rsidP="009B047D">
      <w:pPr>
        <w:pStyle w:val="a3"/>
        <w:jc w:val="both"/>
      </w:pPr>
      <w:r>
        <w:t>Електромонтажник-налагоджувальник повинен знати:</w:t>
      </w:r>
    </w:p>
    <w:p w14:paraId="04A72BB1" w14:textId="77777777" w:rsidR="009B047D" w:rsidRDefault="009B047D" w:rsidP="009B047D">
      <w:pPr>
        <w:pStyle w:val="a3"/>
        <w:jc w:val="both"/>
      </w:pPr>
      <w:r>
        <w:t xml:space="preserve">5.1. Основи електротехніки. </w:t>
      </w:r>
    </w:p>
    <w:p w14:paraId="1C43CFCA" w14:textId="77777777" w:rsidR="009B047D" w:rsidRDefault="009B047D" w:rsidP="009B047D">
      <w:pPr>
        <w:pStyle w:val="a3"/>
        <w:jc w:val="both"/>
      </w:pPr>
      <w:r>
        <w:t xml:space="preserve">5.2. Призначення та принцип дії електровимірювальних приладів, електричних машин та апаратів. </w:t>
      </w:r>
    </w:p>
    <w:p w14:paraId="70872B7B" w14:textId="77777777" w:rsidR="009B047D" w:rsidRDefault="009B047D" w:rsidP="009B047D">
      <w:pPr>
        <w:pStyle w:val="a3"/>
        <w:jc w:val="both"/>
      </w:pPr>
      <w:r>
        <w:t xml:space="preserve">5.3. Умовні графічні позначки елементів електричних схем. </w:t>
      </w:r>
    </w:p>
    <w:p w14:paraId="0C9C093E" w14:textId="77777777" w:rsidR="009B047D" w:rsidRDefault="009B047D" w:rsidP="009B047D">
      <w:pPr>
        <w:pStyle w:val="a3"/>
        <w:jc w:val="both"/>
      </w:pPr>
      <w:r>
        <w:t xml:space="preserve">5.4. Призначення, принцип дії та будову максимального струмового та теплового захисту. </w:t>
      </w:r>
    </w:p>
    <w:p w14:paraId="591B573B" w14:textId="77777777" w:rsidR="009B047D" w:rsidRDefault="009B047D" w:rsidP="009B047D">
      <w:pPr>
        <w:pStyle w:val="a3"/>
        <w:jc w:val="both"/>
      </w:pPr>
      <w:r>
        <w:t xml:space="preserve">5.5. Методи перевіряння та настроювання нескладних електричних схем і апаратів. </w:t>
      </w:r>
    </w:p>
    <w:p w14:paraId="08EE45C2" w14:textId="77777777" w:rsidR="009B047D" w:rsidRDefault="009B047D" w:rsidP="009B047D">
      <w:pPr>
        <w:pStyle w:val="a3"/>
        <w:jc w:val="both"/>
      </w:pPr>
      <w:r>
        <w:t xml:space="preserve">5.6. Схеми вимірювання та випробовування під час виконання пусконалагоджувальних робіт. </w:t>
      </w:r>
    </w:p>
    <w:p w14:paraId="37F6D65B" w14:textId="77777777" w:rsidR="009B047D" w:rsidRDefault="009B047D" w:rsidP="009B047D">
      <w:pPr>
        <w:pStyle w:val="a3"/>
        <w:jc w:val="both"/>
      </w:pPr>
      <w:r>
        <w:t>5.7. Будову електроприладів.</w:t>
      </w:r>
    </w:p>
    <w:p w14:paraId="138A215A" w14:textId="77777777" w:rsidR="009B047D" w:rsidRDefault="009B047D" w:rsidP="009B047D">
      <w:pPr>
        <w:pStyle w:val="a3"/>
        <w:jc w:val="center"/>
      </w:pPr>
      <w:r>
        <w:rPr>
          <w:rStyle w:val="a4"/>
        </w:rPr>
        <w:t>6. Кваліфікаційні вимоги</w:t>
      </w:r>
    </w:p>
    <w:p w14:paraId="352E2754" w14:textId="77777777" w:rsidR="009B047D" w:rsidRDefault="009B047D" w:rsidP="009B047D">
      <w:pPr>
        <w:pStyle w:val="a3"/>
        <w:jc w:val="both"/>
      </w:pPr>
      <w:r>
        <w:rPr>
          <w:rStyle w:val="a4"/>
        </w:rPr>
        <w:t>Кваліфікаційні вимоги.</w:t>
      </w:r>
      <w:r>
        <w:t> Професійно-технічна освіта. Підвищення кваліфікації та стаж роботи за технологічно суміжною професією 3 розряду — не менше 1 року.</w:t>
      </w:r>
    </w:p>
    <w:p w14:paraId="46A78CBE" w14:textId="77777777" w:rsidR="009B047D" w:rsidRDefault="009B047D" w:rsidP="009B047D">
      <w:pPr>
        <w:pStyle w:val="a3"/>
      </w:pPr>
      <w:r>
        <w:t> </w:t>
      </w:r>
    </w:p>
    <w:p w14:paraId="4D1C4DCA" w14:textId="5DADC4FE" w:rsidR="00FF0B98" w:rsidRPr="009B047D" w:rsidRDefault="00FF0B98" w:rsidP="009B047D"/>
    <w:sectPr w:rsidR="00FF0B98" w:rsidRPr="009B047D" w:rsidSect="00C5540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801C" w14:textId="77777777" w:rsidR="00E638FB" w:rsidRDefault="00E638FB" w:rsidP="00C55407">
      <w:r>
        <w:separator/>
      </w:r>
    </w:p>
  </w:endnote>
  <w:endnote w:type="continuationSeparator" w:id="0">
    <w:p w14:paraId="454D9E2D" w14:textId="77777777" w:rsidR="00E638FB" w:rsidRDefault="00E638FB" w:rsidP="00C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no Pro">
    <w:altName w:val="Constantia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B821B" w14:textId="77777777" w:rsidR="00E638FB" w:rsidRDefault="00E638FB" w:rsidP="00C55407">
      <w:r>
        <w:separator/>
      </w:r>
    </w:p>
  </w:footnote>
  <w:footnote w:type="continuationSeparator" w:id="0">
    <w:p w14:paraId="05FFFB30" w14:textId="77777777" w:rsidR="00E638FB" w:rsidRDefault="00E638FB" w:rsidP="00C5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ACBD" w14:textId="12D3CABB" w:rsidR="00C55407" w:rsidRDefault="00C55407">
    <w:pPr>
      <w:pStyle w:val="a6"/>
    </w:pPr>
    <w:r>
      <w:rPr>
        <w:noProof/>
        <w:sz w:val="22"/>
        <w:szCs w:val="22"/>
      </w:rPr>
      <w:drawing>
        <wp:inline distT="0" distB="0" distL="0" distR="0" wp14:anchorId="2D2BEC18" wp14:editId="1371829A">
          <wp:extent cx="969419" cy="445273"/>
          <wp:effectExtent l="0" t="0" r="254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965" cy="455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  <w:p w14:paraId="2B829B3B" w14:textId="77777777" w:rsidR="00C55407" w:rsidRDefault="00C55407">
    <w:pPr>
      <w:pStyle w:val="a6"/>
    </w:pPr>
  </w:p>
  <w:p w14:paraId="65DFFE78" w14:textId="53B1495B" w:rsidR="00C55407" w:rsidRDefault="00C554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0B29"/>
    <w:multiLevelType w:val="multilevel"/>
    <w:tmpl w:val="AADC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23AA1"/>
    <w:multiLevelType w:val="multilevel"/>
    <w:tmpl w:val="DC40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708F7"/>
    <w:multiLevelType w:val="hybridMultilevel"/>
    <w:tmpl w:val="3B1AD19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86D5E"/>
    <w:multiLevelType w:val="multilevel"/>
    <w:tmpl w:val="DED0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4241B"/>
    <w:multiLevelType w:val="multilevel"/>
    <w:tmpl w:val="B2BE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DC748B"/>
    <w:multiLevelType w:val="multilevel"/>
    <w:tmpl w:val="A0D6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460C0A"/>
    <w:multiLevelType w:val="multilevel"/>
    <w:tmpl w:val="0DBC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8" w15:restartNumberingAfterBreak="0">
    <w:nsid w:val="6AF45A93"/>
    <w:multiLevelType w:val="multilevel"/>
    <w:tmpl w:val="F9D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900BBA"/>
    <w:multiLevelType w:val="multilevel"/>
    <w:tmpl w:val="1B0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4766D"/>
    <w:multiLevelType w:val="multilevel"/>
    <w:tmpl w:val="FA3E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811374">
    <w:abstractNumId w:val="7"/>
  </w:num>
  <w:num w:numId="2" w16cid:durableId="2038772221">
    <w:abstractNumId w:val="5"/>
  </w:num>
  <w:num w:numId="3" w16cid:durableId="591858738">
    <w:abstractNumId w:val="2"/>
  </w:num>
  <w:num w:numId="4" w16cid:durableId="991905100">
    <w:abstractNumId w:val="9"/>
  </w:num>
  <w:num w:numId="5" w16cid:durableId="1642540801">
    <w:abstractNumId w:val="8"/>
  </w:num>
  <w:num w:numId="6" w16cid:durableId="756436437">
    <w:abstractNumId w:val="10"/>
  </w:num>
  <w:num w:numId="7" w16cid:durableId="486555224">
    <w:abstractNumId w:val="3"/>
  </w:num>
  <w:num w:numId="8" w16cid:durableId="1681159651">
    <w:abstractNumId w:val="6"/>
  </w:num>
  <w:num w:numId="9" w16cid:durableId="2135439790">
    <w:abstractNumId w:val="1"/>
  </w:num>
  <w:num w:numId="10" w16cid:durableId="1993673437">
    <w:abstractNumId w:val="4"/>
  </w:num>
  <w:num w:numId="11" w16cid:durableId="12971766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07"/>
    <w:rsid w:val="00020944"/>
    <w:rsid w:val="000334AE"/>
    <w:rsid w:val="00042F2C"/>
    <w:rsid w:val="0005296E"/>
    <w:rsid w:val="00060D67"/>
    <w:rsid w:val="00071D24"/>
    <w:rsid w:val="00097FC3"/>
    <w:rsid w:val="000A6D87"/>
    <w:rsid w:val="000B4E23"/>
    <w:rsid w:val="000E1A7B"/>
    <w:rsid w:val="000F52B4"/>
    <w:rsid w:val="00134456"/>
    <w:rsid w:val="001850DD"/>
    <w:rsid w:val="0019420E"/>
    <w:rsid w:val="00195890"/>
    <w:rsid w:val="001A1A2F"/>
    <w:rsid w:val="00252F3E"/>
    <w:rsid w:val="00271E0E"/>
    <w:rsid w:val="00274CD2"/>
    <w:rsid w:val="002934B1"/>
    <w:rsid w:val="00293A0F"/>
    <w:rsid w:val="0029768F"/>
    <w:rsid w:val="002C276E"/>
    <w:rsid w:val="002C4F76"/>
    <w:rsid w:val="002C6ACA"/>
    <w:rsid w:val="002F3FBE"/>
    <w:rsid w:val="003113EB"/>
    <w:rsid w:val="00313994"/>
    <w:rsid w:val="0033583C"/>
    <w:rsid w:val="00336DE5"/>
    <w:rsid w:val="00360D1E"/>
    <w:rsid w:val="003818BB"/>
    <w:rsid w:val="00391765"/>
    <w:rsid w:val="003D0C66"/>
    <w:rsid w:val="003E1548"/>
    <w:rsid w:val="0040180C"/>
    <w:rsid w:val="00402FB9"/>
    <w:rsid w:val="00403F81"/>
    <w:rsid w:val="00427D22"/>
    <w:rsid w:val="004625D0"/>
    <w:rsid w:val="004834F9"/>
    <w:rsid w:val="004A26EC"/>
    <w:rsid w:val="004B120A"/>
    <w:rsid w:val="004B6327"/>
    <w:rsid w:val="004C71A1"/>
    <w:rsid w:val="004D7B52"/>
    <w:rsid w:val="004E304D"/>
    <w:rsid w:val="004F2B23"/>
    <w:rsid w:val="004F47B4"/>
    <w:rsid w:val="00512F87"/>
    <w:rsid w:val="005144BE"/>
    <w:rsid w:val="00526523"/>
    <w:rsid w:val="00543C46"/>
    <w:rsid w:val="00581291"/>
    <w:rsid w:val="005877B6"/>
    <w:rsid w:val="005908C5"/>
    <w:rsid w:val="00592FA6"/>
    <w:rsid w:val="00594FB6"/>
    <w:rsid w:val="005A679B"/>
    <w:rsid w:val="005C044E"/>
    <w:rsid w:val="005C1A60"/>
    <w:rsid w:val="005C7D72"/>
    <w:rsid w:val="005D309E"/>
    <w:rsid w:val="005F6585"/>
    <w:rsid w:val="006A0EFC"/>
    <w:rsid w:val="006B34AC"/>
    <w:rsid w:val="006D7811"/>
    <w:rsid w:val="006E5646"/>
    <w:rsid w:val="006E7489"/>
    <w:rsid w:val="00715127"/>
    <w:rsid w:val="007369F9"/>
    <w:rsid w:val="007476ED"/>
    <w:rsid w:val="007A2855"/>
    <w:rsid w:val="007C4B71"/>
    <w:rsid w:val="007F1CD6"/>
    <w:rsid w:val="007F30CB"/>
    <w:rsid w:val="00804C87"/>
    <w:rsid w:val="00807E4C"/>
    <w:rsid w:val="0082764B"/>
    <w:rsid w:val="00837AA5"/>
    <w:rsid w:val="00841593"/>
    <w:rsid w:val="0084294A"/>
    <w:rsid w:val="00846D2F"/>
    <w:rsid w:val="00870DBA"/>
    <w:rsid w:val="008745FB"/>
    <w:rsid w:val="00874C93"/>
    <w:rsid w:val="00896DD4"/>
    <w:rsid w:val="008A281C"/>
    <w:rsid w:val="008A7115"/>
    <w:rsid w:val="008A7ECE"/>
    <w:rsid w:val="00970317"/>
    <w:rsid w:val="009831BE"/>
    <w:rsid w:val="00986B4E"/>
    <w:rsid w:val="009B047D"/>
    <w:rsid w:val="009B0FE9"/>
    <w:rsid w:val="009B40C0"/>
    <w:rsid w:val="009C7E49"/>
    <w:rsid w:val="009D031A"/>
    <w:rsid w:val="009D0ADD"/>
    <w:rsid w:val="009D16AA"/>
    <w:rsid w:val="009E39BE"/>
    <w:rsid w:val="009E6721"/>
    <w:rsid w:val="009F0FE6"/>
    <w:rsid w:val="00A32AE1"/>
    <w:rsid w:val="00A3603B"/>
    <w:rsid w:val="00A6092F"/>
    <w:rsid w:val="00A649C1"/>
    <w:rsid w:val="00A84621"/>
    <w:rsid w:val="00A95DDB"/>
    <w:rsid w:val="00AD5C4B"/>
    <w:rsid w:val="00AE068C"/>
    <w:rsid w:val="00B164A5"/>
    <w:rsid w:val="00B167E7"/>
    <w:rsid w:val="00B21F35"/>
    <w:rsid w:val="00B55EE2"/>
    <w:rsid w:val="00B63AE6"/>
    <w:rsid w:val="00BD78C3"/>
    <w:rsid w:val="00BE371E"/>
    <w:rsid w:val="00BF0158"/>
    <w:rsid w:val="00BF5DC7"/>
    <w:rsid w:val="00C13258"/>
    <w:rsid w:val="00C25819"/>
    <w:rsid w:val="00C55407"/>
    <w:rsid w:val="00C6546D"/>
    <w:rsid w:val="00C74B35"/>
    <w:rsid w:val="00CA7786"/>
    <w:rsid w:val="00CB379A"/>
    <w:rsid w:val="00CB4D10"/>
    <w:rsid w:val="00D20B4E"/>
    <w:rsid w:val="00D20C17"/>
    <w:rsid w:val="00D376CC"/>
    <w:rsid w:val="00D42375"/>
    <w:rsid w:val="00DA34CE"/>
    <w:rsid w:val="00DB2136"/>
    <w:rsid w:val="00DC578E"/>
    <w:rsid w:val="00DF6291"/>
    <w:rsid w:val="00E0433B"/>
    <w:rsid w:val="00E638FB"/>
    <w:rsid w:val="00E65A38"/>
    <w:rsid w:val="00E74E6E"/>
    <w:rsid w:val="00EE3BCE"/>
    <w:rsid w:val="00EF5212"/>
    <w:rsid w:val="00F0167C"/>
    <w:rsid w:val="00F163EE"/>
    <w:rsid w:val="00F7342B"/>
    <w:rsid w:val="00F94ED5"/>
    <w:rsid w:val="00FB3ADC"/>
    <w:rsid w:val="00FD56A5"/>
    <w:rsid w:val="00FF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04FDC"/>
  <w15:chartTrackingRefBased/>
  <w15:docId w15:val="{F37553D7-4999-4DC6-993C-56421D33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6327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407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C55407"/>
    <w:rPr>
      <w:b/>
      <w:bCs/>
    </w:rPr>
  </w:style>
  <w:style w:type="paragraph" w:styleId="a5">
    <w:name w:val="No Spacing"/>
    <w:basedOn w:val="a"/>
    <w:uiPriority w:val="1"/>
    <w:qFormat/>
    <w:rsid w:val="00C55407"/>
    <w:pPr>
      <w:spacing w:before="100" w:beforeAutospacing="1" w:after="100" w:afterAutospacing="1"/>
    </w:pPr>
    <w:rPr>
      <w:lang w:eastAsia="uk-UA"/>
    </w:rPr>
  </w:style>
  <w:style w:type="paragraph" w:styleId="a6">
    <w:name w:val="header"/>
    <w:basedOn w:val="a"/>
    <w:link w:val="a7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407"/>
  </w:style>
  <w:style w:type="paragraph" w:styleId="a8">
    <w:name w:val="footer"/>
    <w:basedOn w:val="a"/>
    <w:link w:val="a9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407"/>
  </w:style>
  <w:style w:type="paragraph" w:customStyle="1" w:styleId="3ShiftAlt">
    <w:name w:val="Додаток_заголовок 3 (Додаток___Shift+Alt)"/>
    <w:uiPriority w:val="2"/>
    <w:rsid w:val="009B40C0"/>
    <w:pPr>
      <w:suppressAutoHyphens/>
      <w:autoSpaceDE w:val="0"/>
      <w:autoSpaceDN w:val="0"/>
      <w:adjustRightInd w:val="0"/>
      <w:spacing w:after="0" w:line="230" w:lineRule="atLeast"/>
      <w:jc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uiPriority w:val="99"/>
    <w:rsid w:val="009B40C0"/>
    <w:rPr>
      <w:rFonts w:ascii="Times New Roman" w:hAnsi="Times New Roman" w:cs="Times New Roman" w:hint="default"/>
      <w:b/>
      <w:bCs/>
    </w:rPr>
  </w:style>
  <w:style w:type="paragraph" w:customStyle="1" w:styleId="Ctrl">
    <w:name w:val="Статья_список_с_подсечками (Статья ___Ctrl)"/>
    <w:uiPriority w:val="1"/>
    <w:rsid w:val="009B40C0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uiPriority w:val="99"/>
    <w:rsid w:val="009B40C0"/>
    <w:rPr>
      <w:rFonts w:ascii="Times New Roman" w:hAnsi="Times New Roman" w:cs="Times New Roman" w:hint="default"/>
      <w:i/>
      <w:iCs/>
    </w:rPr>
  </w:style>
  <w:style w:type="paragraph" w:customStyle="1" w:styleId="Ctrl0">
    <w:name w:val="Статья_основной_текст (Статья ___Ctrl)"/>
    <w:uiPriority w:val="1"/>
    <w:rsid w:val="009B40C0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Batang" w:hAnsi="Times New Roman" w:cs="Arno Pro"/>
      <w:color w:val="000000"/>
      <w:sz w:val="24"/>
      <w:szCs w:val="25"/>
    </w:rPr>
  </w:style>
  <w:style w:type="table" w:styleId="aa">
    <w:name w:val="Table Grid"/>
    <w:basedOn w:val="a1"/>
    <w:rsid w:val="009B40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_індекс"/>
    <w:rsid w:val="009B40C0"/>
    <w:rPr>
      <w:vertAlign w:val="superscript"/>
    </w:rPr>
  </w:style>
  <w:style w:type="paragraph" w:customStyle="1" w:styleId="ac">
    <w:name w:val="Додаток_основной_текст (Посадова)"/>
    <w:basedOn w:val="a"/>
    <w:uiPriority w:val="99"/>
    <w:rsid w:val="009B40C0"/>
    <w:pPr>
      <w:autoSpaceDE w:val="0"/>
      <w:autoSpaceDN w:val="0"/>
      <w:adjustRightInd w:val="0"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rsid w:val="004B6327"/>
    <w:rPr>
      <w:rFonts w:ascii="Times New Roman" w:eastAsia="Times New Roman" w:hAnsi="Times New Roman" w:cs="Times New Roman"/>
      <w:b/>
      <w:bCs/>
      <w:sz w:val="38"/>
      <w:szCs w:val="38"/>
      <w:lang w:val="ru-RU" w:eastAsia="ru-RU"/>
    </w:rPr>
  </w:style>
  <w:style w:type="paragraph" w:customStyle="1" w:styleId="footnote">
    <w:name w:val="footnote"/>
    <w:basedOn w:val="a"/>
    <w:rsid w:val="004B6327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4B6327"/>
    <w:pPr>
      <w:spacing w:line="30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4B6327"/>
    <w:pPr>
      <w:ind w:left="720"/>
      <w:contextualSpacing/>
    </w:pPr>
  </w:style>
  <w:style w:type="character" w:customStyle="1" w:styleId="rvts9">
    <w:name w:val="rvts9"/>
    <w:basedOn w:val="a0"/>
    <w:rsid w:val="00512F87"/>
  </w:style>
  <w:style w:type="paragraph" w:styleId="ae">
    <w:name w:val="footnote text"/>
    <w:basedOn w:val="a"/>
    <w:link w:val="af"/>
    <w:uiPriority w:val="99"/>
    <w:semiHidden/>
    <w:unhideWhenUsed/>
    <w:rsid w:val="00512F87"/>
    <w:pPr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512F87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12F87"/>
    <w:rPr>
      <w:vertAlign w:val="superscript"/>
    </w:rPr>
  </w:style>
  <w:style w:type="paragraph" w:customStyle="1" w:styleId="quiz-title">
    <w:name w:val="quiz-title"/>
    <w:basedOn w:val="a"/>
    <w:rsid w:val="00592FA6"/>
    <w:pPr>
      <w:shd w:val="clear" w:color="auto" w:fill="000000"/>
      <w:spacing w:line="300" w:lineRule="atLeast"/>
    </w:pPr>
    <w:rPr>
      <w:color w:val="FFFFFF"/>
      <w:sz w:val="22"/>
      <w:szCs w:val="22"/>
      <w:shd w:val="clear" w:color="auto" w:fill="000000"/>
    </w:rPr>
  </w:style>
  <w:style w:type="paragraph" w:customStyle="1" w:styleId="af1">
    <w:name w:val="Додаток_список без подсечек (Посадова)"/>
    <w:basedOn w:val="ac"/>
    <w:uiPriority w:val="99"/>
    <w:rsid w:val="005A679B"/>
    <w:pPr>
      <w:tabs>
        <w:tab w:val="left" w:pos="567"/>
      </w:tabs>
    </w:pPr>
  </w:style>
  <w:style w:type="character" w:styleId="af2">
    <w:name w:val="Emphasis"/>
    <w:basedOn w:val="a0"/>
    <w:uiPriority w:val="20"/>
    <w:qFormat/>
    <w:rsid w:val="00DA34CE"/>
    <w:rPr>
      <w:i/>
      <w:iCs/>
    </w:rPr>
  </w:style>
  <w:style w:type="character" w:customStyle="1" w:styleId="fontstyle33">
    <w:name w:val="fontstyle33"/>
    <w:basedOn w:val="a0"/>
    <w:rsid w:val="000B4E23"/>
  </w:style>
  <w:style w:type="paragraph" w:customStyle="1" w:styleId="style4">
    <w:name w:val="style4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customStyle="1" w:styleId="style15">
    <w:name w:val="style15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styleId="af3">
    <w:name w:val="Body Text"/>
    <w:basedOn w:val="a"/>
    <w:link w:val="af4"/>
    <w:unhideWhenUsed/>
    <w:rsid w:val="006A0EFC"/>
    <w:pPr>
      <w:tabs>
        <w:tab w:val="left" w:pos="9000"/>
      </w:tabs>
      <w:ind w:right="791"/>
    </w:pPr>
  </w:style>
  <w:style w:type="character" w:customStyle="1" w:styleId="af4">
    <w:name w:val="Основной текст Знак"/>
    <w:basedOn w:val="a0"/>
    <w:link w:val="af3"/>
    <w:rsid w:val="006A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rsid w:val="006A0EFC"/>
    <w:pPr>
      <w:widowControl w:val="0"/>
      <w:autoSpaceDE w:val="0"/>
      <w:autoSpaceDN w:val="0"/>
      <w:adjustRightInd w:val="0"/>
      <w:spacing w:line="192" w:lineRule="exact"/>
      <w:ind w:firstLine="245"/>
      <w:jc w:val="both"/>
    </w:pPr>
    <w:rPr>
      <w:rFonts w:ascii="Arial" w:hAnsi="Arial" w:cs="Arial"/>
      <w:lang w:val="ru-RU"/>
    </w:rPr>
  </w:style>
  <w:style w:type="paragraph" w:customStyle="1" w:styleId="Style150">
    <w:name w:val="Style15"/>
    <w:basedOn w:val="a"/>
    <w:uiPriority w:val="99"/>
    <w:rsid w:val="006A0EFC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FontStyle25">
    <w:name w:val="Font Style25"/>
    <w:basedOn w:val="a0"/>
    <w:uiPriority w:val="99"/>
    <w:rsid w:val="006A0EF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30">
    <w:name w:val="Font Style33"/>
    <w:basedOn w:val="a0"/>
    <w:uiPriority w:val="99"/>
    <w:rsid w:val="006A0EFC"/>
    <w:rPr>
      <w:rFonts w:ascii="Times New Roman" w:hAnsi="Times New Roman" w:cs="Times New Roman"/>
      <w:sz w:val="12"/>
      <w:szCs w:val="12"/>
    </w:rPr>
  </w:style>
  <w:style w:type="paragraph" w:customStyle="1" w:styleId="style12">
    <w:name w:val="style12"/>
    <w:basedOn w:val="a"/>
    <w:rsid w:val="007369F9"/>
    <w:pPr>
      <w:spacing w:before="100" w:beforeAutospacing="1" w:after="100" w:afterAutospacing="1"/>
    </w:pPr>
    <w:rPr>
      <w:lang w:eastAsia="uk-UA"/>
    </w:rPr>
  </w:style>
  <w:style w:type="character" w:customStyle="1" w:styleId="fontstyle250">
    <w:name w:val="fontstyle25"/>
    <w:basedOn w:val="a0"/>
    <w:rsid w:val="00870DBA"/>
  </w:style>
  <w:style w:type="paragraph" w:customStyle="1" w:styleId="style10">
    <w:name w:val="style10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style2">
    <w:name w:val="style2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2"/>
    <w:basedOn w:val="a"/>
    <w:rsid w:val="00252F3E"/>
    <w:pPr>
      <w:spacing w:before="100" w:beforeAutospacing="1" w:after="100" w:afterAutospacing="1"/>
    </w:pPr>
    <w:rPr>
      <w:lang w:eastAsia="uk-UA"/>
    </w:rPr>
  </w:style>
  <w:style w:type="paragraph" w:customStyle="1" w:styleId="item-title">
    <w:name w:val="item-title"/>
    <w:basedOn w:val="a"/>
    <w:rsid w:val="004A26EC"/>
    <w:pPr>
      <w:spacing w:before="100" w:beforeAutospacing="1" w:after="100" w:afterAutospacing="1"/>
    </w:pPr>
    <w:rPr>
      <w:lang w:eastAsia="uk-UA"/>
    </w:rPr>
  </w:style>
  <w:style w:type="paragraph" w:customStyle="1" w:styleId="ctrl1">
    <w:name w:val="ctrl"/>
    <w:basedOn w:val="a"/>
    <w:rsid w:val="00097FC3"/>
    <w:pPr>
      <w:spacing w:before="100" w:beforeAutospacing="1" w:after="100" w:afterAutospacing="1"/>
    </w:pPr>
    <w:rPr>
      <w:lang w:eastAsia="uk-UA"/>
    </w:rPr>
  </w:style>
  <w:style w:type="paragraph" w:customStyle="1" w:styleId="ctrl00">
    <w:name w:val="ctrl0"/>
    <w:basedOn w:val="a"/>
    <w:rsid w:val="00097FC3"/>
    <w:pPr>
      <w:spacing w:before="100" w:beforeAutospacing="1" w:after="100" w:afterAutospacing="1"/>
    </w:pPr>
    <w:rPr>
      <w:lang w:eastAsia="uk-UA"/>
    </w:rPr>
  </w:style>
  <w:style w:type="character" w:styleId="af5">
    <w:name w:val="Hyperlink"/>
    <w:basedOn w:val="a0"/>
    <w:uiPriority w:val="99"/>
    <w:semiHidden/>
    <w:unhideWhenUsed/>
    <w:rsid w:val="00EF5212"/>
    <w:rPr>
      <w:color w:val="0000FF"/>
      <w:u w:val="single"/>
    </w:rPr>
  </w:style>
  <w:style w:type="paragraph" w:customStyle="1" w:styleId="text">
    <w:name w:val="text"/>
    <w:basedOn w:val="a"/>
    <w:rsid w:val="005908C5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3135</Words>
  <Characters>1788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2023-11-16T13:39:00Z</dcterms:created>
  <dcterms:modified xsi:type="dcterms:W3CDTF">2023-11-16T13:39:00Z</dcterms:modified>
</cp:coreProperties>
</file>