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798F" w14:textId="3A364736" w:rsidR="00447C43" w:rsidRDefault="00FA6AFD" w:rsidP="00447C43">
      <w:pPr>
        <w:pStyle w:val="a3"/>
        <w:spacing w:after="225" w:afterAutospacing="0"/>
        <w:jc w:val="center"/>
      </w:pPr>
      <w:r>
        <w:rPr>
          <w:rStyle w:val="a4"/>
        </w:rPr>
        <w:t>РОБОЧА</w:t>
      </w:r>
      <w:r w:rsidR="00447C43">
        <w:rPr>
          <w:rStyle w:val="a4"/>
        </w:rPr>
        <w:t xml:space="preserve"> ІНСТРУКЦІЯ</w:t>
      </w:r>
      <w:r w:rsidR="00447C43">
        <w:br/>
      </w:r>
      <w:r w:rsidR="00447C43">
        <w:rPr>
          <w:rStyle w:val="a4"/>
        </w:rPr>
        <w:t>кухаря 6-го розряду</w:t>
      </w:r>
      <w:r w:rsidR="00447C43">
        <w:rPr>
          <w:b/>
          <w:bCs/>
        </w:rPr>
        <w:br/>
      </w:r>
      <w:r w:rsidR="00447C43">
        <w:rPr>
          <w:rStyle w:val="a4"/>
        </w:rPr>
        <w:t xml:space="preserve">(код КП — </w:t>
      </w:r>
      <w:r w:rsidR="00447C43">
        <w:rPr>
          <w:rStyle w:val="a4"/>
          <w:color w:val="666666"/>
          <w:shd w:val="clear" w:color="auto" w:fill="FFFFFF"/>
        </w:rPr>
        <w:t>5122</w:t>
      </w:r>
      <w:r w:rsidR="00447C43">
        <w:rPr>
          <w:rStyle w:val="a4"/>
        </w:rPr>
        <w:t>)</w:t>
      </w:r>
    </w:p>
    <w:p w14:paraId="5C055C1B" w14:textId="77777777" w:rsidR="00447C43" w:rsidRDefault="00447C43" w:rsidP="00447C43">
      <w:pPr>
        <w:pStyle w:val="a3"/>
        <w:jc w:val="center"/>
      </w:pPr>
      <w:r>
        <w:rPr>
          <w:rStyle w:val="a4"/>
          <w:color w:val="000000"/>
          <w:shd w:val="clear" w:color="auto" w:fill="FFFFFF"/>
        </w:rPr>
        <w:t>1. Загальні положення</w:t>
      </w:r>
    </w:p>
    <w:p w14:paraId="54AB6CFF" w14:textId="77777777" w:rsidR="00447C43" w:rsidRDefault="00447C43" w:rsidP="00447C43">
      <w:pPr>
        <w:pStyle w:val="a3"/>
        <w:jc w:val="both"/>
      </w:pPr>
      <w:r>
        <w:t>1.1. Ця посадова інструкція визначає функціональні обов'язки, права та відповідальність кухаря.</w:t>
      </w:r>
    </w:p>
    <w:p w14:paraId="4F814FC6" w14:textId="77777777" w:rsidR="00447C43" w:rsidRDefault="00447C43" w:rsidP="00447C43">
      <w:pPr>
        <w:pStyle w:val="a3"/>
        <w:jc w:val="both"/>
      </w:pPr>
      <w:r>
        <w:t>1.2. Професія кухаря належить до професійної групи «Робітники".</w:t>
      </w:r>
    </w:p>
    <w:p w14:paraId="2EDE304E" w14:textId="77777777" w:rsidR="00447C43" w:rsidRDefault="00447C43" w:rsidP="00447C43">
      <w:pPr>
        <w:pStyle w:val="a3"/>
        <w:jc w:val="both"/>
      </w:pPr>
      <w:r>
        <w:t>1.3. Кухар  призначається на посаду та звільняється з посади наказом директора закладу.</w:t>
      </w:r>
    </w:p>
    <w:p w14:paraId="1CEFDDDB" w14:textId="77777777" w:rsidR="00447C43" w:rsidRDefault="00447C43" w:rsidP="00447C43">
      <w:pPr>
        <w:pStyle w:val="a3"/>
        <w:jc w:val="both"/>
      </w:pPr>
      <w:r>
        <w:t>1.4. Кухар безпосередньо підпорядковується шеф-кухарю закладу.</w:t>
      </w:r>
    </w:p>
    <w:p w14:paraId="391ED2E8" w14:textId="77777777" w:rsidR="00447C43" w:rsidRDefault="00447C43" w:rsidP="00447C43">
      <w:pPr>
        <w:pStyle w:val="a3"/>
        <w:jc w:val="both"/>
      </w:pPr>
      <w:r>
        <w:t>1.5. У службовій діяльності кухар керується нормативно-правовими актами України, що регулюють громадське харчування, трудовим законодавством, локальними актами закладу (Статутом, правилами внутрішнього трудового розпорядку, колективним договором та ін.), цією посадовою інструкцією,  організаційно-розпорядчими документами закладу з відповідних питань.</w:t>
      </w:r>
    </w:p>
    <w:p w14:paraId="6E8DD888" w14:textId="77777777" w:rsidR="00447C43" w:rsidRDefault="00447C43" w:rsidP="00447C43">
      <w:pPr>
        <w:pStyle w:val="a3"/>
        <w:spacing w:after="240" w:afterAutospacing="0"/>
        <w:jc w:val="both"/>
      </w:pPr>
      <w:r>
        <w:t>1.6. За відсутності кухаря його обов'язки виконує особа, призначена у встановленому порядку, яка набуває відповідних прав та несе відповідальність за належне виконання покладених на неї обов'язків.</w:t>
      </w:r>
    </w:p>
    <w:p w14:paraId="52B8D9D5" w14:textId="77777777" w:rsidR="00447C43" w:rsidRDefault="00447C43" w:rsidP="00447C43">
      <w:pPr>
        <w:pStyle w:val="a3"/>
        <w:jc w:val="center"/>
      </w:pPr>
      <w:r>
        <w:rPr>
          <w:rStyle w:val="a4"/>
        </w:rPr>
        <w:t>2. Завдання та обов'язки</w:t>
      </w:r>
    </w:p>
    <w:p w14:paraId="1889A71C" w14:textId="77777777" w:rsidR="00447C43" w:rsidRDefault="00447C43" w:rsidP="00447C43">
      <w:pPr>
        <w:pStyle w:val="a3"/>
        <w:jc w:val="both"/>
      </w:pPr>
      <w:r>
        <w:t>Кухар :</w:t>
      </w:r>
    </w:p>
    <w:p w14:paraId="73DC91C5" w14:textId="77777777" w:rsidR="00447C43" w:rsidRDefault="00447C43" w:rsidP="00447C43">
      <w:pPr>
        <w:pStyle w:val="a3"/>
        <w:jc w:val="both"/>
      </w:pPr>
      <w:r>
        <w:t xml:space="preserve">2.1. Готує страви і кулінарні вироби, які потребують особливо складної кулінарної обробки, оформляє порційні та страви на замовлення (холодні страви, фірмові закуски та бутерброди; прозорі та холодні супи; тушковані, смажені, запечені </w:t>
      </w:r>
      <w:proofErr w:type="spellStart"/>
      <w:r>
        <w:t>порційовані</w:t>
      </w:r>
      <w:proofErr w:type="spellEnd"/>
      <w:r>
        <w:t xml:space="preserve"> другі страви; соуси з специфічними смаковими властивостями; солодкі страви).</w:t>
      </w:r>
    </w:p>
    <w:p w14:paraId="6FD12009" w14:textId="77777777" w:rsidR="00447C43" w:rsidRDefault="00447C43" w:rsidP="00447C43">
      <w:pPr>
        <w:pStyle w:val="a3"/>
        <w:jc w:val="both"/>
      </w:pPr>
      <w:r>
        <w:t>2.2. Замішує заварне, мигдальне, бісквітне тісто та випікає з нього вироби.</w:t>
      </w:r>
    </w:p>
    <w:p w14:paraId="44C6E1A5" w14:textId="77777777" w:rsidR="00447C43" w:rsidRDefault="00447C43" w:rsidP="00447C43">
      <w:pPr>
        <w:pStyle w:val="a3"/>
        <w:jc w:val="both"/>
      </w:pPr>
      <w:r>
        <w:t xml:space="preserve">2.3. Виготовляє вироби та готові страви для виставок-продажів, порційні страви національних та іноземних </w:t>
      </w:r>
      <w:proofErr w:type="spellStart"/>
      <w:r>
        <w:t>кухонь</w:t>
      </w:r>
      <w:proofErr w:type="spellEnd"/>
      <w:r>
        <w:t>.</w:t>
      </w:r>
    </w:p>
    <w:p w14:paraId="1CCB51D5" w14:textId="77777777" w:rsidR="00447C43" w:rsidRDefault="00447C43" w:rsidP="00447C43">
      <w:pPr>
        <w:pStyle w:val="a3"/>
        <w:jc w:val="both"/>
      </w:pPr>
      <w:r>
        <w:t>2.4. Проводить інструктаж кухарів, які мають нижчу кваліфікацію.</w:t>
      </w:r>
    </w:p>
    <w:p w14:paraId="3F0F1885" w14:textId="77777777" w:rsidR="00447C43" w:rsidRDefault="00447C43" w:rsidP="00447C43">
      <w:pPr>
        <w:pStyle w:val="a3"/>
        <w:jc w:val="both"/>
      </w:pPr>
      <w:r>
        <w:t>2.5. Приклади робіт:</w:t>
      </w:r>
    </w:p>
    <w:p w14:paraId="412C6C60" w14:textId="77777777" w:rsidR="00447C43" w:rsidRDefault="00447C43" w:rsidP="00447C43">
      <w:pPr>
        <w:pStyle w:val="a3"/>
        <w:jc w:val="both"/>
      </w:pPr>
      <w:r>
        <w:rPr>
          <w:color w:val="222222"/>
          <w:shd w:val="clear" w:color="auto" w:fill="FFFFFF"/>
        </w:rPr>
        <w:t xml:space="preserve">2.5.1. виготовляння поросяти заливного або фаршированого, риби заливної, банкетних страв з вареної риби, </w:t>
      </w:r>
      <w:proofErr w:type="spellStart"/>
      <w:r>
        <w:rPr>
          <w:color w:val="222222"/>
          <w:shd w:val="clear" w:color="auto" w:fill="FFFFFF"/>
        </w:rPr>
        <w:t>кнелів</w:t>
      </w:r>
      <w:proofErr w:type="spellEnd"/>
      <w:r>
        <w:rPr>
          <w:color w:val="222222"/>
          <w:shd w:val="clear" w:color="auto" w:fill="FFFFFF"/>
        </w:rPr>
        <w:t xml:space="preserve"> рибних в желе, фрикадельок з телятини заливних у вегетаріанському желе, м’ясного сиру; </w:t>
      </w:r>
    </w:p>
    <w:p w14:paraId="60467258" w14:textId="77777777" w:rsidR="00447C43" w:rsidRDefault="00447C43" w:rsidP="00447C43">
      <w:pPr>
        <w:pStyle w:val="a3"/>
        <w:jc w:val="both"/>
      </w:pPr>
      <w:r>
        <w:rPr>
          <w:color w:val="222222"/>
          <w:shd w:val="clear" w:color="auto" w:fill="FFFFFF"/>
        </w:rPr>
        <w:lastRenderedPageBreak/>
        <w:t xml:space="preserve">2.5.2. варіння бульйонів з кнелями, фрикадельками, юшок з різної породи риби, окрошки овочевої, м’ясної, з дичини; </w:t>
      </w:r>
    </w:p>
    <w:p w14:paraId="099D8126" w14:textId="77777777" w:rsidR="00447C43" w:rsidRDefault="00447C43" w:rsidP="00447C43">
      <w:pPr>
        <w:pStyle w:val="a3"/>
        <w:jc w:val="both"/>
      </w:pPr>
      <w:r>
        <w:rPr>
          <w:color w:val="222222"/>
          <w:shd w:val="clear" w:color="auto" w:fill="FFFFFF"/>
        </w:rPr>
        <w:t xml:space="preserve">2.5.3. запікання риби, м’яса, дичини, птиці окремими порціями в різних соусах; </w:t>
      </w:r>
    </w:p>
    <w:p w14:paraId="7A7046D9" w14:textId="77777777" w:rsidR="00447C43" w:rsidRDefault="00447C43" w:rsidP="00447C43">
      <w:pPr>
        <w:pStyle w:val="a3"/>
        <w:jc w:val="both"/>
      </w:pPr>
      <w:r>
        <w:rPr>
          <w:color w:val="222222"/>
          <w:shd w:val="clear" w:color="auto" w:fill="FFFFFF"/>
        </w:rPr>
        <w:t xml:space="preserve">2.5.4. виготовляння м’ясного пюре, суфле, пудингів, рулетів, котлет натуральних або фаршированих з куриці або дичини; </w:t>
      </w:r>
    </w:p>
    <w:p w14:paraId="405AEDF1" w14:textId="77777777" w:rsidR="00447C43" w:rsidRDefault="00447C43" w:rsidP="00447C43">
      <w:pPr>
        <w:pStyle w:val="a3"/>
        <w:jc w:val="both"/>
      </w:pPr>
      <w:r>
        <w:rPr>
          <w:color w:val="222222"/>
          <w:shd w:val="clear" w:color="auto" w:fill="FFFFFF"/>
        </w:rPr>
        <w:t xml:space="preserve">2.5.5. готування </w:t>
      </w:r>
      <w:proofErr w:type="spellStart"/>
      <w:r>
        <w:rPr>
          <w:color w:val="222222"/>
          <w:shd w:val="clear" w:color="auto" w:fill="FFFFFF"/>
        </w:rPr>
        <w:t>яєчно</w:t>
      </w:r>
      <w:proofErr w:type="spellEnd"/>
      <w:r>
        <w:rPr>
          <w:color w:val="222222"/>
          <w:shd w:val="clear" w:color="auto" w:fill="FFFFFF"/>
        </w:rPr>
        <w:t xml:space="preserve">-масляних соусів, масляних </w:t>
      </w:r>
      <w:proofErr w:type="spellStart"/>
      <w:r>
        <w:rPr>
          <w:color w:val="222222"/>
          <w:shd w:val="clear" w:color="auto" w:fill="FFFFFF"/>
        </w:rPr>
        <w:t>сумішів</w:t>
      </w:r>
      <w:proofErr w:type="spellEnd"/>
      <w:r>
        <w:rPr>
          <w:color w:val="222222"/>
          <w:shd w:val="clear" w:color="auto" w:fill="FFFFFF"/>
        </w:rPr>
        <w:t xml:space="preserve">, соус-майонезу з різними смаковими та ароматичними добавками; </w:t>
      </w:r>
    </w:p>
    <w:p w14:paraId="7B66FACF" w14:textId="77777777" w:rsidR="00447C43" w:rsidRDefault="00447C43" w:rsidP="00447C43">
      <w:pPr>
        <w:pStyle w:val="a3"/>
        <w:jc w:val="both"/>
      </w:pPr>
      <w:r>
        <w:rPr>
          <w:color w:val="222222"/>
          <w:shd w:val="clear" w:color="auto" w:fill="FFFFFF"/>
        </w:rPr>
        <w:t xml:space="preserve">2.5.6. виготовляння </w:t>
      </w:r>
      <w:proofErr w:type="spellStart"/>
      <w:r>
        <w:rPr>
          <w:color w:val="222222"/>
          <w:shd w:val="clear" w:color="auto" w:fill="FFFFFF"/>
        </w:rPr>
        <w:t>жельованих</w:t>
      </w:r>
      <w:proofErr w:type="spellEnd"/>
      <w:r>
        <w:rPr>
          <w:color w:val="222222"/>
          <w:shd w:val="clear" w:color="auto" w:fill="FFFFFF"/>
        </w:rPr>
        <w:t xml:space="preserve"> кремів, мусів, самбуків, солодких соусів, фруктів та ягід в сиропі, із збитими вершками в цукрі, пухких пиріжків, суфле, десертного морозива, </w:t>
      </w:r>
      <w:proofErr w:type="spellStart"/>
      <w:r>
        <w:rPr>
          <w:color w:val="222222"/>
          <w:shd w:val="clear" w:color="auto" w:fill="FFFFFF"/>
        </w:rPr>
        <w:t>парфе</w:t>
      </w:r>
      <w:proofErr w:type="spellEnd"/>
      <w:r>
        <w:rPr>
          <w:color w:val="222222"/>
          <w:shd w:val="clear" w:color="auto" w:fill="FFFFFF"/>
        </w:rPr>
        <w:t>, гарячих напоїв тощо.</w:t>
      </w:r>
    </w:p>
    <w:p w14:paraId="38B0C33F" w14:textId="77777777" w:rsidR="00447C43" w:rsidRDefault="00447C43" w:rsidP="00447C43">
      <w:pPr>
        <w:pStyle w:val="a3"/>
        <w:jc w:val="center"/>
      </w:pPr>
      <w:r>
        <w:rPr>
          <w:rStyle w:val="a4"/>
          <w:color w:val="333333"/>
        </w:rPr>
        <w:t>3. Права</w:t>
      </w:r>
    </w:p>
    <w:p w14:paraId="703F1F07" w14:textId="77777777" w:rsidR="00447C43" w:rsidRDefault="00447C43" w:rsidP="00447C43">
      <w:pPr>
        <w:pStyle w:val="a3"/>
        <w:jc w:val="both"/>
      </w:pPr>
      <w:r>
        <w:t>Кухар  має право:</w:t>
      </w:r>
    </w:p>
    <w:p w14:paraId="409632E6" w14:textId="77777777" w:rsidR="00447C43" w:rsidRDefault="00447C43" w:rsidP="00447C43">
      <w:pPr>
        <w:pStyle w:val="a3"/>
        <w:jc w:val="both"/>
      </w:pPr>
      <w:r>
        <w:t>3.1. Ознайомлюватися з проектами рішень керівництва, що стосуються його діяльності.</w:t>
      </w:r>
    </w:p>
    <w:p w14:paraId="5D2B75FF" w14:textId="77777777" w:rsidR="00447C43" w:rsidRDefault="00447C43" w:rsidP="00447C43">
      <w:pPr>
        <w:pStyle w:val="a3"/>
        <w:jc w:val="both"/>
      </w:pPr>
      <w:r>
        <w:t>3.2. Вносити на розгляд керівництва пропозиції щодо покращення роботи, пов'язаної з обов'язками, що передбачені цією інструкцією.</w:t>
      </w:r>
    </w:p>
    <w:p w14:paraId="675AACAC" w14:textId="77777777" w:rsidR="00447C43" w:rsidRDefault="00447C43" w:rsidP="00447C43">
      <w:pPr>
        <w:pStyle w:val="a3"/>
        <w:jc w:val="both"/>
      </w:pPr>
      <w:r>
        <w:t>3.3. В межах своєї компетенції повідомляти керівництву про всі недоліки, виявлені в процесі його діяльності, та вносити пропозиції щодо їх усунення.</w:t>
      </w:r>
    </w:p>
    <w:p w14:paraId="1C9F380D" w14:textId="77777777" w:rsidR="00447C43" w:rsidRDefault="00447C43" w:rsidP="00447C43">
      <w:pPr>
        <w:pStyle w:val="a3"/>
        <w:jc w:val="both"/>
      </w:pPr>
      <w:r>
        <w:t>3.4. Вимагати від керівництва сприяння у виконанні ним посадових обов'язків.</w:t>
      </w:r>
    </w:p>
    <w:p w14:paraId="2335FDFA" w14:textId="77777777" w:rsidR="00447C43" w:rsidRDefault="00447C43" w:rsidP="00447C43">
      <w:pPr>
        <w:pStyle w:val="a3"/>
        <w:jc w:val="both"/>
      </w:pPr>
      <w:r>
        <w:t>3.5. Отримувати інформацію, необхідну для виконання своїх посадових обов'язків.</w:t>
      </w:r>
    </w:p>
    <w:p w14:paraId="695D1C96" w14:textId="77777777" w:rsidR="00447C43" w:rsidRDefault="00447C43" w:rsidP="00447C43">
      <w:pPr>
        <w:pStyle w:val="a3"/>
        <w:jc w:val="both"/>
      </w:pPr>
      <w:r>
        <w:t>3.6. Самостійно приймати рішення в межах своєї компетенції.</w:t>
      </w:r>
    </w:p>
    <w:p w14:paraId="341E8C3F" w14:textId="77777777" w:rsidR="00447C43" w:rsidRDefault="00447C43" w:rsidP="00447C43">
      <w:pPr>
        <w:pStyle w:val="a3"/>
        <w:jc w:val="both"/>
      </w:pPr>
      <w:r>
        <w:t>3.7. Брати участь у нарадах, на яких розглядаються питання, що стосуються його компетенції.</w:t>
      </w:r>
    </w:p>
    <w:p w14:paraId="12F719FE" w14:textId="77777777" w:rsidR="00447C43" w:rsidRDefault="00447C43" w:rsidP="00447C43">
      <w:pPr>
        <w:pStyle w:val="a3"/>
        <w:spacing w:after="240" w:afterAutospacing="0"/>
        <w:jc w:val="both"/>
      </w:pPr>
      <w:r>
        <w:t>3.8. Підвищувати свою професійну кваліфікацію на курсах удосконалення у встановленому порядку.</w:t>
      </w:r>
    </w:p>
    <w:p w14:paraId="2CACD53B" w14:textId="77777777" w:rsidR="00447C43" w:rsidRDefault="00447C43" w:rsidP="00447C43">
      <w:pPr>
        <w:pStyle w:val="a3"/>
        <w:jc w:val="center"/>
      </w:pPr>
      <w:r>
        <w:rPr>
          <w:rStyle w:val="a4"/>
          <w:color w:val="333333"/>
        </w:rPr>
        <w:t>4. Відповідальність</w:t>
      </w:r>
    </w:p>
    <w:p w14:paraId="7D7CF57F" w14:textId="77777777" w:rsidR="00447C43" w:rsidRDefault="00447C43" w:rsidP="00447C43">
      <w:pPr>
        <w:pStyle w:val="a3"/>
        <w:jc w:val="both"/>
      </w:pPr>
      <w:r>
        <w:t>Кухар  несе відповідальність за:</w:t>
      </w:r>
    </w:p>
    <w:p w14:paraId="3DE30AC3" w14:textId="77777777" w:rsidR="00447C43" w:rsidRDefault="00447C43" w:rsidP="00447C43">
      <w:pPr>
        <w:pStyle w:val="a3"/>
        <w:jc w:val="both"/>
      </w:pPr>
      <w:r>
        <w:rPr>
          <w:color w:val="333333"/>
        </w:rPr>
        <w:t>4.1 Н</w:t>
      </w:r>
      <w:r>
        <w:t xml:space="preserve">еналежне виконання або невиконання своїх посадових обов'язків, помилкові дії чи бездіяльність, неприйняття рішень, що входять у сферу його компетенції, а також за невикористання або неповне використання своїх функціональних прав, що передбачені цією посадовою інструкцією, а також правилами внутрішнього трудового розпорядку — в межах, </w:t>
      </w:r>
      <w:r>
        <w:lastRenderedPageBreak/>
        <w:t>визначених чинним законодавством України про працю та кримінальним законодавством України.</w:t>
      </w:r>
    </w:p>
    <w:p w14:paraId="4A20BDF8" w14:textId="619396AD" w:rsidR="00447C43" w:rsidRDefault="00447C43" w:rsidP="00447C43">
      <w:pPr>
        <w:pStyle w:val="a3"/>
        <w:jc w:val="both"/>
      </w:pPr>
      <w:r>
        <w:t>4.2. Правопорушення, скоєні в процесі здійснення своєї діяльності, в межах, визначених чинним адміністративним, кримінальним та цивільним законодавством України.</w:t>
      </w:r>
    </w:p>
    <w:p w14:paraId="6524B8D8" w14:textId="3AE31033" w:rsidR="00447C43" w:rsidRDefault="00447C43" w:rsidP="00447C43">
      <w:pPr>
        <w:pStyle w:val="a3"/>
        <w:spacing w:after="240" w:afterAutospacing="0"/>
        <w:jc w:val="both"/>
      </w:pPr>
      <w:r>
        <w:t>4.3. Завдання матеріальної шкоди в межах, визначених чинним цивільним законодавством та законодавством про працю України.</w:t>
      </w:r>
    </w:p>
    <w:p w14:paraId="4CD429EF" w14:textId="77777777" w:rsidR="00447C43" w:rsidRDefault="00447C43" w:rsidP="00447C43">
      <w:pPr>
        <w:pStyle w:val="a3"/>
        <w:jc w:val="center"/>
      </w:pPr>
      <w:r>
        <w:rPr>
          <w:rStyle w:val="a4"/>
        </w:rPr>
        <w:t>5. Повинен знати</w:t>
      </w:r>
    </w:p>
    <w:p w14:paraId="02598C25" w14:textId="77777777" w:rsidR="00447C43" w:rsidRDefault="00447C43" w:rsidP="00447C43">
      <w:pPr>
        <w:pStyle w:val="a3"/>
        <w:jc w:val="both"/>
      </w:pPr>
      <w:r>
        <w:t>Кухар  повинен знати:</w:t>
      </w:r>
    </w:p>
    <w:p w14:paraId="40622482" w14:textId="77777777" w:rsidR="00447C43" w:rsidRDefault="00447C43" w:rsidP="00447C43">
      <w:pPr>
        <w:pStyle w:val="a3"/>
        <w:jc w:val="both"/>
      </w:pPr>
      <w:r>
        <w:rPr>
          <w:color w:val="000000"/>
        </w:rPr>
        <w:t>5.1. Р</w:t>
      </w:r>
      <w:r>
        <w:rPr>
          <w:color w:val="222222"/>
          <w:shd w:val="clear" w:color="auto" w:fill="FFFFFF"/>
        </w:rPr>
        <w:t>ецептури, технологію виготовляння всіх видів блюд та кулінарних виробів.</w:t>
      </w:r>
    </w:p>
    <w:p w14:paraId="101F6A7F" w14:textId="77777777" w:rsidR="00447C43" w:rsidRDefault="00447C43" w:rsidP="00447C43">
      <w:pPr>
        <w:pStyle w:val="a3"/>
        <w:jc w:val="both"/>
      </w:pPr>
      <w:r>
        <w:rPr>
          <w:color w:val="000000"/>
        </w:rPr>
        <w:t xml:space="preserve">5.2. </w:t>
      </w:r>
      <w:r>
        <w:rPr>
          <w:color w:val="222222"/>
          <w:shd w:val="clear" w:color="auto" w:fill="FFFFFF"/>
        </w:rPr>
        <w:t xml:space="preserve">Особливості виготовлення національних, фірмових страв та страв іноземних </w:t>
      </w:r>
      <w:proofErr w:type="spellStart"/>
      <w:r>
        <w:rPr>
          <w:color w:val="222222"/>
          <w:shd w:val="clear" w:color="auto" w:fill="FFFFFF"/>
        </w:rPr>
        <w:t>кухонь</w:t>
      </w:r>
      <w:proofErr w:type="spellEnd"/>
      <w:r>
        <w:rPr>
          <w:color w:val="222222"/>
          <w:shd w:val="clear" w:color="auto" w:fill="FFFFFF"/>
        </w:rPr>
        <w:t>.</w:t>
      </w:r>
    </w:p>
    <w:p w14:paraId="20453765" w14:textId="77777777" w:rsidR="00447C43" w:rsidRDefault="00447C43" w:rsidP="00447C43">
      <w:pPr>
        <w:pStyle w:val="a3"/>
        <w:jc w:val="both"/>
      </w:pPr>
      <w:r>
        <w:rPr>
          <w:color w:val="000000"/>
        </w:rPr>
        <w:t xml:space="preserve">5.3. </w:t>
      </w:r>
      <w:r>
        <w:rPr>
          <w:color w:val="222222"/>
          <w:shd w:val="clear" w:color="auto" w:fill="FFFFFF"/>
        </w:rPr>
        <w:t>Характеристику дієт.</w:t>
      </w:r>
    </w:p>
    <w:p w14:paraId="1A6AEC72" w14:textId="77777777" w:rsidR="00447C43" w:rsidRDefault="00447C43" w:rsidP="00447C43">
      <w:pPr>
        <w:pStyle w:val="a3"/>
        <w:jc w:val="both"/>
      </w:pPr>
      <w:r>
        <w:rPr>
          <w:color w:val="000000"/>
        </w:rPr>
        <w:t xml:space="preserve">5.4. </w:t>
      </w:r>
      <w:r>
        <w:rPr>
          <w:color w:val="222222"/>
          <w:shd w:val="clear" w:color="auto" w:fill="FFFFFF"/>
        </w:rPr>
        <w:t>Страви і продукти, що заборонені до вживання за окремими дієтами.</w:t>
      </w:r>
    </w:p>
    <w:p w14:paraId="12FD8139" w14:textId="77777777" w:rsidR="00447C43" w:rsidRDefault="00447C43" w:rsidP="00447C43">
      <w:pPr>
        <w:pStyle w:val="a3"/>
        <w:jc w:val="both"/>
      </w:pPr>
      <w:r>
        <w:rPr>
          <w:color w:val="000000"/>
        </w:rPr>
        <w:t xml:space="preserve">5.5. </w:t>
      </w:r>
      <w:r>
        <w:rPr>
          <w:color w:val="222222"/>
          <w:shd w:val="clear" w:color="auto" w:fill="FFFFFF"/>
        </w:rPr>
        <w:t>Зміни, що трапляються з білками, жирами, вуглеводами, вітамінами, речовинами для фарбування та іншими речовинами, що містяться в продуктах, під час теплової обробки.</w:t>
      </w:r>
    </w:p>
    <w:p w14:paraId="225316D7" w14:textId="77777777" w:rsidR="00447C43" w:rsidRDefault="00447C43" w:rsidP="00447C43">
      <w:pPr>
        <w:pStyle w:val="a3"/>
        <w:jc w:val="both"/>
      </w:pPr>
      <w:r>
        <w:rPr>
          <w:color w:val="000000"/>
        </w:rPr>
        <w:t xml:space="preserve">5.6. </w:t>
      </w:r>
      <w:r>
        <w:rPr>
          <w:color w:val="222222"/>
          <w:shd w:val="clear" w:color="auto" w:fill="FFFFFF"/>
        </w:rPr>
        <w:t>Правила порціювання, оформлення та подавання страв на замовлення, фірмових та дієтичних страв.</w:t>
      </w:r>
    </w:p>
    <w:p w14:paraId="689FF33F" w14:textId="77777777" w:rsidR="00447C43" w:rsidRDefault="00447C43" w:rsidP="00447C43">
      <w:pPr>
        <w:pStyle w:val="a3"/>
        <w:jc w:val="both"/>
      </w:pPr>
      <w:r>
        <w:rPr>
          <w:color w:val="000000"/>
        </w:rPr>
        <w:t xml:space="preserve">5.7. </w:t>
      </w:r>
      <w:r>
        <w:rPr>
          <w:color w:val="222222"/>
          <w:shd w:val="clear" w:color="auto" w:fill="FFFFFF"/>
        </w:rPr>
        <w:t>Правила складання святкового, банкетного меню, меню з обслуговування окремого контингенту осіб.</w:t>
      </w:r>
    </w:p>
    <w:p w14:paraId="5B439A1E" w14:textId="77777777" w:rsidR="00447C43" w:rsidRDefault="00447C43" w:rsidP="00447C43">
      <w:pPr>
        <w:pStyle w:val="a3"/>
        <w:jc w:val="both"/>
      </w:pPr>
      <w:r>
        <w:rPr>
          <w:color w:val="000000"/>
        </w:rPr>
        <w:t xml:space="preserve">5.8. </w:t>
      </w:r>
      <w:r>
        <w:rPr>
          <w:color w:val="222222"/>
          <w:shd w:val="clear" w:color="auto" w:fill="FFFFFF"/>
        </w:rPr>
        <w:t>Способи усунення дефектів в готовій продукції.</w:t>
      </w:r>
    </w:p>
    <w:p w14:paraId="4B7C4FC2" w14:textId="77777777" w:rsidR="00447C43" w:rsidRDefault="00447C43" w:rsidP="00447C43">
      <w:pPr>
        <w:pStyle w:val="a3"/>
        <w:jc w:val="both"/>
      </w:pPr>
      <w:r>
        <w:rPr>
          <w:color w:val="000000"/>
        </w:rPr>
        <w:t xml:space="preserve">5.9. </w:t>
      </w:r>
      <w:r>
        <w:rPr>
          <w:color w:val="222222"/>
          <w:shd w:val="clear" w:color="auto" w:fill="FFFFFF"/>
        </w:rPr>
        <w:t>Правила експлуатації відповідних видів технологічного обладнання, виробничого інвентарю, інструменту, ваговимірювальних приладів, посуду, їх призначення та використання в технологічному процесі.</w:t>
      </w:r>
    </w:p>
    <w:p w14:paraId="7B0C9DAA" w14:textId="77777777" w:rsidR="00447C43" w:rsidRDefault="00447C43" w:rsidP="00447C43">
      <w:pPr>
        <w:pStyle w:val="a3"/>
        <w:jc w:val="both"/>
      </w:pPr>
      <w:r>
        <w:rPr>
          <w:color w:val="000000"/>
        </w:rPr>
        <w:t xml:space="preserve">5.10. </w:t>
      </w:r>
      <w:r>
        <w:rPr>
          <w:color w:val="222222"/>
          <w:shd w:val="clear" w:color="auto" w:fill="FFFFFF"/>
        </w:rPr>
        <w:t>Правила і норми охорони праці, протипожежного захисту, виробничої санітарії та особистої гігієни.</w:t>
      </w:r>
    </w:p>
    <w:p w14:paraId="2E097AF2" w14:textId="77777777" w:rsidR="00447C43" w:rsidRDefault="00447C43" w:rsidP="00447C43">
      <w:pPr>
        <w:pStyle w:val="a3"/>
        <w:jc w:val="center"/>
      </w:pPr>
      <w:r>
        <w:rPr>
          <w:rStyle w:val="a4"/>
        </w:rPr>
        <w:t>6. Кваліфікаційні вимоги</w:t>
      </w:r>
    </w:p>
    <w:p w14:paraId="3CBE56E1" w14:textId="77777777" w:rsidR="00447C43" w:rsidRDefault="00447C43" w:rsidP="00447C43">
      <w:pPr>
        <w:pStyle w:val="a3"/>
        <w:jc w:val="both"/>
      </w:pPr>
      <w:r>
        <w:rPr>
          <w:color w:val="222222"/>
          <w:shd w:val="clear" w:color="auto" w:fill="FFFFFF"/>
        </w:rPr>
        <w:t>Неповна вища освіта (молодший спеціаліст) за напрямом підготовки «Харчова технологія та інженерія» (спеціальність «Технологія харчування»), підвищення кваліфікації та стаж роботи за професією кухаря 5 розряду — не менше 3 років та кваліфікаційна атестація на виробництві з присвоєнням 6 розряду.</w:t>
      </w:r>
    </w:p>
    <w:p w14:paraId="67D6973E" w14:textId="1EB76D08" w:rsidR="0029768F" w:rsidRPr="00447C43" w:rsidRDefault="00447C43" w:rsidP="00447C43">
      <w:r>
        <w:t xml:space="preserve"> </w:t>
      </w:r>
    </w:p>
    <w:sectPr w:rsidR="0029768F" w:rsidRPr="00447C43" w:rsidSect="0074561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37BD" w14:textId="77777777" w:rsidR="00745611" w:rsidRDefault="00745611" w:rsidP="00C55407">
      <w:r>
        <w:separator/>
      </w:r>
    </w:p>
  </w:endnote>
  <w:endnote w:type="continuationSeparator" w:id="0">
    <w:p w14:paraId="0F2692DD" w14:textId="77777777" w:rsidR="00745611" w:rsidRDefault="00745611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AF91" w14:textId="77777777" w:rsidR="00745611" w:rsidRDefault="00745611" w:rsidP="00C55407">
      <w:r>
        <w:separator/>
      </w:r>
    </w:p>
  </w:footnote>
  <w:footnote w:type="continuationSeparator" w:id="0">
    <w:p w14:paraId="2EF307E0" w14:textId="77777777" w:rsidR="00745611" w:rsidRDefault="00745611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ACBD" w14:textId="12D3CABB" w:rsidR="00C55407" w:rsidRDefault="00C55407">
    <w:pPr>
      <w:pStyle w:val="a6"/>
    </w:pPr>
    <w:r>
      <w:rPr>
        <w:noProof/>
        <w:sz w:val="22"/>
        <w:szCs w:val="22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114"/>
    <w:multiLevelType w:val="multilevel"/>
    <w:tmpl w:val="2500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017C7"/>
    <w:multiLevelType w:val="multilevel"/>
    <w:tmpl w:val="C232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73B22"/>
    <w:multiLevelType w:val="hybridMultilevel"/>
    <w:tmpl w:val="861EC17E"/>
    <w:lvl w:ilvl="0" w:tplc="8F842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5F3AA8"/>
    <w:multiLevelType w:val="hybridMultilevel"/>
    <w:tmpl w:val="DB027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4272"/>
    <w:multiLevelType w:val="hybridMultilevel"/>
    <w:tmpl w:val="B4EC5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8069D7"/>
    <w:multiLevelType w:val="multilevel"/>
    <w:tmpl w:val="3DD8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A6798"/>
    <w:multiLevelType w:val="hybridMultilevel"/>
    <w:tmpl w:val="F13A0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1DCB"/>
    <w:multiLevelType w:val="hybridMultilevel"/>
    <w:tmpl w:val="4064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0BF"/>
    <w:multiLevelType w:val="multilevel"/>
    <w:tmpl w:val="6F0E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F18F3"/>
    <w:multiLevelType w:val="hybridMultilevel"/>
    <w:tmpl w:val="D5A83F7A"/>
    <w:lvl w:ilvl="0" w:tplc="8F8423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8035C1"/>
    <w:multiLevelType w:val="hybridMultilevel"/>
    <w:tmpl w:val="B936FA00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F85EFD"/>
    <w:multiLevelType w:val="hybridMultilevel"/>
    <w:tmpl w:val="AAB213E8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90347B"/>
    <w:multiLevelType w:val="multilevel"/>
    <w:tmpl w:val="2210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C5D22"/>
    <w:multiLevelType w:val="multilevel"/>
    <w:tmpl w:val="43A2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47B00"/>
    <w:multiLevelType w:val="hybridMultilevel"/>
    <w:tmpl w:val="E24AB4C0"/>
    <w:lvl w:ilvl="0" w:tplc="4BB4BBBE">
      <w:numFmt w:val="bullet"/>
      <w:lvlText w:val="―"/>
      <w:lvlJc w:val="left"/>
      <w:pPr>
        <w:ind w:left="120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5" w15:restartNumberingAfterBreak="0">
    <w:nsid w:val="2C631C0F"/>
    <w:multiLevelType w:val="multilevel"/>
    <w:tmpl w:val="1EC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90154"/>
    <w:multiLevelType w:val="multilevel"/>
    <w:tmpl w:val="2306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F21A2"/>
    <w:multiLevelType w:val="multilevel"/>
    <w:tmpl w:val="D2B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5E48AE"/>
    <w:multiLevelType w:val="hybridMultilevel"/>
    <w:tmpl w:val="20384DAA"/>
    <w:lvl w:ilvl="0" w:tplc="4BB4BBBE">
      <w:numFmt w:val="bullet"/>
      <w:lvlText w:val="―"/>
      <w:lvlJc w:val="left"/>
      <w:pPr>
        <w:ind w:left="120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9" w15:restartNumberingAfterBreak="0">
    <w:nsid w:val="31D14E4E"/>
    <w:multiLevelType w:val="hybridMultilevel"/>
    <w:tmpl w:val="95C66FA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D905A5"/>
    <w:multiLevelType w:val="hybridMultilevel"/>
    <w:tmpl w:val="93B89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3436D"/>
    <w:multiLevelType w:val="hybridMultilevel"/>
    <w:tmpl w:val="51E8A8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545B4"/>
    <w:multiLevelType w:val="multilevel"/>
    <w:tmpl w:val="B112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337C4"/>
    <w:multiLevelType w:val="hybridMultilevel"/>
    <w:tmpl w:val="2048E05E"/>
    <w:lvl w:ilvl="0" w:tplc="65F01F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0F00CD"/>
    <w:multiLevelType w:val="hybridMultilevel"/>
    <w:tmpl w:val="E1307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42D25"/>
    <w:multiLevelType w:val="multilevel"/>
    <w:tmpl w:val="228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947B9F"/>
    <w:multiLevelType w:val="multilevel"/>
    <w:tmpl w:val="BCBC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754D88"/>
    <w:multiLevelType w:val="multilevel"/>
    <w:tmpl w:val="4BCA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FB12BF"/>
    <w:multiLevelType w:val="hybridMultilevel"/>
    <w:tmpl w:val="04C6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067B5"/>
    <w:multiLevelType w:val="hybridMultilevel"/>
    <w:tmpl w:val="A6D6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4EF5"/>
    <w:multiLevelType w:val="hybridMultilevel"/>
    <w:tmpl w:val="1616A9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B7240"/>
    <w:multiLevelType w:val="multilevel"/>
    <w:tmpl w:val="B44A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3D2178"/>
    <w:multiLevelType w:val="hybridMultilevel"/>
    <w:tmpl w:val="7EC24E6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87C52FE"/>
    <w:multiLevelType w:val="hybridMultilevel"/>
    <w:tmpl w:val="561A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E53D8"/>
    <w:multiLevelType w:val="hybridMultilevel"/>
    <w:tmpl w:val="82380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8F2BAD"/>
    <w:multiLevelType w:val="hybridMultilevel"/>
    <w:tmpl w:val="3080E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A0A70"/>
    <w:multiLevelType w:val="hybridMultilevel"/>
    <w:tmpl w:val="463AACA2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30C06D8"/>
    <w:multiLevelType w:val="multilevel"/>
    <w:tmpl w:val="7BD2B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5B5055"/>
    <w:multiLevelType w:val="multilevel"/>
    <w:tmpl w:val="004A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63A67"/>
    <w:multiLevelType w:val="multilevel"/>
    <w:tmpl w:val="5E98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41" w15:restartNumberingAfterBreak="0">
    <w:nsid w:val="7097102F"/>
    <w:multiLevelType w:val="hybridMultilevel"/>
    <w:tmpl w:val="2B10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75EE0"/>
    <w:multiLevelType w:val="hybridMultilevel"/>
    <w:tmpl w:val="FA1EE7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1D1AF4"/>
    <w:multiLevelType w:val="hybridMultilevel"/>
    <w:tmpl w:val="62CA58A2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9AC2022"/>
    <w:multiLevelType w:val="multilevel"/>
    <w:tmpl w:val="C090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0C6A86"/>
    <w:multiLevelType w:val="multilevel"/>
    <w:tmpl w:val="E018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727C4"/>
    <w:multiLevelType w:val="multilevel"/>
    <w:tmpl w:val="A060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4B0193"/>
    <w:multiLevelType w:val="hybridMultilevel"/>
    <w:tmpl w:val="360E1CB8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21266344">
    <w:abstractNumId w:val="12"/>
  </w:num>
  <w:num w:numId="2" w16cid:durableId="1631782928">
    <w:abstractNumId w:val="5"/>
  </w:num>
  <w:num w:numId="3" w16cid:durableId="1324629347">
    <w:abstractNumId w:val="27"/>
  </w:num>
  <w:num w:numId="4" w16cid:durableId="191769530">
    <w:abstractNumId w:val="46"/>
  </w:num>
  <w:num w:numId="5" w16cid:durableId="1002664332">
    <w:abstractNumId w:val="13"/>
  </w:num>
  <w:num w:numId="6" w16cid:durableId="1791124083">
    <w:abstractNumId w:val="16"/>
  </w:num>
  <w:num w:numId="7" w16cid:durableId="1257595956">
    <w:abstractNumId w:val="40"/>
  </w:num>
  <w:num w:numId="8" w16cid:durableId="317729528">
    <w:abstractNumId w:val="20"/>
  </w:num>
  <w:num w:numId="9" w16cid:durableId="1401445906">
    <w:abstractNumId w:val="3"/>
  </w:num>
  <w:num w:numId="10" w16cid:durableId="84114438">
    <w:abstractNumId w:val="28"/>
  </w:num>
  <w:num w:numId="11" w16cid:durableId="828715385">
    <w:abstractNumId w:val="4"/>
  </w:num>
  <w:num w:numId="12" w16cid:durableId="2070225701">
    <w:abstractNumId w:val="42"/>
  </w:num>
  <w:num w:numId="13" w16cid:durableId="1353995746">
    <w:abstractNumId w:val="30"/>
  </w:num>
  <w:num w:numId="14" w16cid:durableId="1765884028">
    <w:abstractNumId w:val="35"/>
  </w:num>
  <w:num w:numId="15" w16cid:durableId="629290697">
    <w:abstractNumId w:val="10"/>
  </w:num>
  <w:num w:numId="16" w16cid:durableId="891313437">
    <w:abstractNumId w:val="11"/>
  </w:num>
  <w:num w:numId="17" w16cid:durableId="1710182971">
    <w:abstractNumId w:val="43"/>
  </w:num>
  <w:num w:numId="18" w16cid:durableId="1269587330">
    <w:abstractNumId w:val="47"/>
  </w:num>
  <w:num w:numId="19" w16cid:durableId="1565531368">
    <w:abstractNumId w:val="36"/>
  </w:num>
  <w:num w:numId="20" w16cid:durableId="341014307">
    <w:abstractNumId w:val="19"/>
  </w:num>
  <w:num w:numId="21" w16cid:durableId="1998872964">
    <w:abstractNumId w:val="7"/>
  </w:num>
  <w:num w:numId="22" w16cid:durableId="417673436">
    <w:abstractNumId w:val="24"/>
  </w:num>
  <w:num w:numId="23" w16cid:durableId="1024134749">
    <w:abstractNumId w:val="29"/>
  </w:num>
  <w:num w:numId="24" w16cid:durableId="46950984">
    <w:abstractNumId w:val="21"/>
  </w:num>
  <w:num w:numId="25" w16cid:durableId="601572438">
    <w:abstractNumId w:val="23"/>
  </w:num>
  <w:num w:numId="26" w16cid:durableId="283853716">
    <w:abstractNumId w:val="14"/>
  </w:num>
  <w:num w:numId="27" w16cid:durableId="1437674930">
    <w:abstractNumId w:val="18"/>
  </w:num>
  <w:num w:numId="28" w16cid:durableId="1464805596">
    <w:abstractNumId w:val="6"/>
  </w:num>
  <w:num w:numId="29" w16cid:durableId="394014037">
    <w:abstractNumId w:val="33"/>
  </w:num>
  <w:num w:numId="30" w16cid:durableId="1803190250">
    <w:abstractNumId w:val="41"/>
  </w:num>
  <w:num w:numId="31" w16cid:durableId="1564179494">
    <w:abstractNumId w:val="39"/>
  </w:num>
  <w:num w:numId="32" w16cid:durableId="937637505">
    <w:abstractNumId w:val="37"/>
  </w:num>
  <w:num w:numId="33" w16cid:durableId="1781561332">
    <w:abstractNumId w:val="26"/>
  </w:num>
  <w:num w:numId="34" w16cid:durableId="2074697493">
    <w:abstractNumId w:val="32"/>
  </w:num>
  <w:num w:numId="35" w16cid:durableId="847141731">
    <w:abstractNumId w:val="9"/>
  </w:num>
  <w:num w:numId="36" w16cid:durableId="1320422882">
    <w:abstractNumId w:val="2"/>
  </w:num>
  <w:num w:numId="37" w16cid:durableId="1889798092">
    <w:abstractNumId w:val="34"/>
  </w:num>
  <w:num w:numId="38" w16cid:durableId="332996589">
    <w:abstractNumId w:val="22"/>
  </w:num>
  <w:num w:numId="39" w16cid:durableId="275018467">
    <w:abstractNumId w:val="38"/>
  </w:num>
  <w:num w:numId="40" w16cid:durableId="1839494146">
    <w:abstractNumId w:val="31"/>
  </w:num>
  <w:num w:numId="41" w16cid:durableId="377054822">
    <w:abstractNumId w:val="8"/>
  </w:num>
  <w:num w:numId="42" w16cid:durableId="634792608">
    <w:abstractNumId w:val="17"/>
  </w:num>
  <w:num w:numId="43" w16cid:durableId="670520800">
    <w:abstractNumId w:val="1"/>
  </w:num>
  <w:num w:numId="44" w16cid:durableId="906919760">
    <w:abstractNumId w:val="0"/>
  </w:num>
  <w:num w:numId="45" w16cid:durableId="1352344148">
    <w:abstractNumId w:val="44"/>
  </w:num>
  <w:num w:numId="46" w16cid:durableId="333412835">
    <w:abstractNumId w:val="25"/>
  </w:num>
  <w:num w:numId="47" w16cid:durableId="435171265">
    <w:abstractNumId w:val="15"/>
  </w:num>
  <w:num w:numId="48" w16cid:durableId="144264617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07"/>
    <w:rsid w:val="000334AE"/>
    <w:rsid w:val="000A6D87"/>
    <w:rsid w:val="000B4E23"/>
    <w:rsid w:val="000E1A7B"/>
    <w:rsid w:val="00134456"/>
    <w:rsid w:val="001850DD"/>
    <w:rsid w:val="001A1A2F"/>
    <w:rsid w:val="002934B1"/>
    <w:rsid w:val="0029768F"/>
    <w:rsid w:val="002A04FC"/>
    <w:rsid w:val="00336DE5"/>
    <w:rsid w:val="00391765"/>
    <w:rsid w:val="00447C43"/>
    <w:rsid w:val="004B120A"/>
    <w:rsid w:val="004B6327"/>
    <w:rsid w:val="00512F87"/>
    <w:rsid w:val="00592FA6"/>
    <w:rsid w:val="005A679B"/>
    <w:rsid w:val="006B34AC"/>
    <w:rsid w:val="00745611"/>
    <w:rsid w:val="007A2855"/>
    <w:rsid w:val="007F30CB"/>
    <w:rsid w:val="00804C87"/>
    <w:rsid w:val="00846D2F"/>
    <w:rsid w:val="00896DD4"/>
    <w:rsid w:val="008A281C"/>
    <w:rsid w:val="008A7115"/>
    <w:rsid w:val="008A7ECE"/>
    <w:rsid w:val="00986B4E"/>
    <w:rsid w:val="009B40C0"/>
    <w:rsid w:val="009D031A"/>
    <w:rsid w:val="009E39BE"/>
    <w:rsid w:val="00A84621"/>
    <w:rsid w:val="00AB6AC6"/>
    <w:rsid w:val="00AE068C"/>
    <w:rsid w:val="00B167E7"/>
    <w:rsid w:val="00C13258"/>
    <w:rsid w:val="00C25819"/>
    <w:rsid w:val="00C55407"/>
    <w:rsid w:val="00C6546D"/>
    <w:rsid w:val="00CE4B37"/>
    <w:rsid w:val="00D20C17"/>
    <w:rsid w:val="00DA34CE"/>
    <w:rsid w:val="00DB2136"/>
    <w:rsid w:val="00E65A38"/>
    <w:rsid w:val="00F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7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3389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2024-02-07T08:49:00Z</dcterms:created>
  <dcterms:modified xsi:type="dcterms:W3CDTF">2024-02-07T10:22:00Z</dcterms:modified>
</cp:coreProperties>
</file>