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5E" w:rsidRPr="009E7BAE" w:rsidRDefault="0080495E" w:rsidP="0080495E">
      <w:pPr>
        <w:rPr>
          <w:color w:val="000000"/>
          <w:szCs w:val="28"/>
        </w:rPr>
      </w:pPr>
      <w:bookmarkStart w:id="0" w:name="_GoBack"/>
      <w:bookmarkEnd w:id="0"/>
      <w:r w:rsidRPr="009E7BAE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        </w:t>
      </w:r>
      <w:r w:rsidRPr="009E7BAE">
        <w:rPr>
          <w:szCs w:val="28"/>
        </w:rPr>
        <w:t xml:space="preserve"> </w:t>
      </w:r>
      <w:r w:rsidRPr="009E7BAE">
        <w:rPr>
          <w:b/>
          <w:noProof/>
          <w:szCs w:val="28"/>
          <w:lang w:eastAsia="uk-UA"/>
        </w:rPr>
        <w:drawing>
          <wp:inline distT="0" distB="0" distL="0" distR="0">
            <wp:extent cx="502920" cy="70866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95E" w:rsidRPr="009E7BAE" w:rsidRDefault="0080495E" w:rsidP="0080495E">
      <w:pPr>
        <w:jc w:val="center"/>
        <w:outlineLvl w:val="0"/>
        <w:rPr>
          <w:color w:val="000000"/>
          <w:szCs w:val="28"/>
        </w:rPr>
      </w:pPr>
      <w:r w:rsidRPr="009E7BAE">
        <w:rPr>
          <w:bCs/>
          <w:color w:val="000000"/>
          <w:szCs w:val="28"/>
        </w:rPr>
        <w:t>УКРАЇНА</w:t>
      </w:r>
    </w:p>
    <w:p w:rsidR="0080495E" w:rsidRPr="009E7BAE" w:rsidRDefault="0080495E" w:rsidP="0080495E">
      <w:pPr>
        <w:jc w:val="center"/>
        <w:rPr>
          <w:szCs w:val="28"/>
        </w:rPr>
      </w:pPr>
      <w:proofErr w:type="spellStart"/>
      <w:r w:rsidRPr="009E7BAE">
        <w:rPr>
          <w:szCs w:val="28"/>
        </w:rPr>
        <w:t>Мигіївська</w:t>
      </w:r>
      <w:proofErr w:type="spellEnd"/>
      <w:r w:rsidRPr="009E7BAE">
        <w:rPr>
          <w:szCs w:val="28"/>
        </w:rPr>
        <w:t xml:space="preserve"> сільська рада</w:t>
      </w:r>
    </w:p>
    <w:p w:rsidR="0080495E" w:rsidRPr="009E7BAE" w:rsidRDefault="0080495E" w:rsidP="0080495E">
      <w:pPr>
        <w:jc w:val="center"/>
        <w:rPr>
          <w:szCs w:val="28"/>
        </w:rPr>
      </w:pPr>
      <w:r w:rsidRPr="009E7BAE">
        <w:rPr>
          <w:szCs w:val="28"/>
        </w:rPr>
        <w:t xml:space="preserve">Первомайський район Миколаївська область </w:t>
      </w:r>
    </w:p>
    <w:p w:rsidR="0080495E" w:rsidRPr="0080495E" w:rsidRDefault="0080495E" w:rsidP="0080495E">
      <w:pPr>
        <w:jc w:val="center"/>
        <w:rPr>
          <w:color w:val="000000"/>
          <w:szCs w:val="28"/>
        </w:rPr>
      </w:pPr>
      <w:r w:rsidRPr="009E7BAE">
        <w:rPr>
          <w:b/>
          <w:bCs/>
          <w:color w:val="000000"/>
          <w:szCs w:val="28"/>
        </w:rPr>
        <w:t>ВИКОНАВЧИЙ КОМІТЕТ</w:t>
      </w:r>
    </w:p>
    <w:p w:rsidR="0080495E" w:rsidRPr="009E7BAE" w:rsidRDefault="0080495E" w:rsidP="0080495E">
      <w:pPr>
        <w:jc w:val="center"/>
        <w:outlineLvl w:val="0"/>
        <w:rPr>
          <w:b/>
          <w:bCs/>
          <w:color w:val="000000"/>
          <w:szCs w:val="28"/>
        </w:rPr>
      </w:pPr>
      <w:r w:rsidRPr="009E7BAE">
        <w:rPr>
          <w:b/>
          <w:bCs/>
          <w:color w:val="000000"/>
          <w:szCs w:val="28"/>
        </w:rPr>
        <w:t xml:space="preserve">Р І Ш Е Н </w:t>
      </w:r>
      <w:proofErr w:type="spellStart"/>
      <w:r w:rsidRPr="009E7BAE">
        <w:rPr>
          <w:b/>
          <w:bCs/>
          <w:color w:val="000000"/>
          <w:szCs w:val="28"/>
        </w:rPr>
        <w:t>Н</w:t>
      </w:r>
      <w:proofErr w:type="spellEnd"/>
      <w:r w:rsidRPr="009E7BAE">
        <w:rPr>
          <w:b/>
          <w:bCs/>
          <w:color w:val="000000"/>
          <w:szCs w:val="28"/>
        </w:rPr>
        <w:t xml:space="preserve"> Я</w:t>
      </w:r>
    </w:p>
    <w:p w:rsidR="0080495E" w:rsidRPr="009E7BAE" w:rsidRDefault="0080495E" w:rsidP="0080495E">
      <w:pPr>
        <w:jc w:val="center"/>
        <w:rPr>
          <w:color w:val="000000"/>
          <w:szCs w:val="28"/>
        </w:rPr>
      </w:pPr>
    </w:p>
    <w:p w:rsidR="0080495E" w:rsidRPr="009E7BAE" w:rsidRDefault="0080495E" w:rsidP="0080495E">
      <w:pPr>
        <w:rPr>
          <w:color w:val="000000"/>
          <w:szCs w:val="28"/>
        </w:rPr>
      </w:pPr>
      <w:r w:rsidRPr="009E7BAE">
        <w:rPr>
          <w:color w:val="000000"/>
          <w:szCs w:val="28"/>
        </w:rPr>
        <w:t>«</w:t>
      </w:r>
      <w:r>
        <w:rPr>
          <w:color w:val="000000"/>
          <w:szCs w:val="28"/>
        </w:rPr>
        <w:t>27</w:t>
      </w:r>
      <w:r w:rsidRPr="009E7BAE">
        <w:rPr>
          <w:color w:val="000000"/>
          <w:szCs w:val="28"/>
        </w:rPr>
        <w:t>» січня 202</w:t>
      </w:r>
      <w:r>
        <w:rPr>
          <w:color w:val="000000"/>
          <w:szCs w:val="28"/>
        </w:rPr>
        <w:t>6</w:t>
      </w:r>
      <w:r w:rsidRPr="009E7BAE">
        <w:rPr>
          <w:color w:val="000000"/>
          <w:szCs w:val="28"/>
        </w:rPr>
        <w:t xml:space="preserve"> року                   №</w:t>
      </w:r>
      <w:r w:rsidR="00B003C8">
        <w:rPr>
          <w:color w:val="000000"/>
          <w:szCs w:val="28"/>
        </w:rPr>
        <w:t>05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9E7BAE">
        <w:rPr>
          <w:color w:val="000000"/>
          <w:szCs w:val="28"/>
        </w:rPr>
        <w:t xml:space="preserve">село </w:t>
      </w:r>
      <w:proofErr w:type="spellStart"/>
      <w:r w:rsidRPr="009E7BAE">
        <w:rPr>
          <w:color w:val="000000"/>
          <w:szCs w:val="28"/>
        </w:rPr>
        <w:t>Мигія</w:t>
      </w:r>
      <w:proofErr w:type="spellEnd"/>
    </w:p>
    <w:p w:rsidR="00EC2035" w:rsidRDefault="00EC2035">
      <w:pPr>
        <w:rPr>
          <w:color w:val="000000"/>
          <w:szCs w:val="28"/>
        </w:rPr>
      </w:pPr>
    </w:p>
    <w:p w:rsidR="00EC2035" w:rsidRDefault="00EC2035">
      <w:pPr>
        <w:rPr>
          <w:color w:val="000000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4"/>
      </w:tblGrid>
      <w:tr w:rsidR="00EC2035" w:rsidTr="00B003C8">
        <w:tc>
          <w:tcPr>
            <w:tcW w:w="4854" w:type="dxa"/>
          </w:tcPr>
          <w:p w:rsidR="00EC2035" w:rsidRDefault="0080495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 стан </w:t>
            </w:r>
            <w:r>
              <w:rPr>
                <w:szCs w:val="28"/>
              </w:rPr>
              <w:t xml:space="preserve">військового обліку на території Мигіївської сільської ради за </w:t>
            </w:r>
            <w:r w:rsidRPr="0080495E">
              <w:rPr>
                <w:szCs w:val="28"/>
              </w:rPr>
              <w:t>202</w:t>
            </w:r>
            <w:r>
              <w:rPr>
                <w:szCs w:val="28"/>
              </w:rPr>
              <w:t xml:space="preserve">5 рік та завдання щодо його поліпшення у </w:t>
            </w:r>
            <w:r w:rsidRPr="0080495E">
              <w:rPr>
                <w:szCs w:val="28"/>
              </w:rPr>
              <w:t>202</w:t>
            </w:r>
            <w:r>
              <w:rPr>
                <w:szCs w:val="28"/>
              </w:rPr>
              <w:t>6році</w:t>
            </w:r>
          </w:p>
        </w:tc>
      </w:tr>
    </w:tbl>
    <w:p w:rsidR="00EC2035" w:rsidRDefault="00EC2035">
      <w:pPr>
        <w:rPr>
          <w:color w:val="000000"/>
          <w:szCs w:val="28"/>
        </w:rPr>
      </w:pPr>
    </w:p>
    <w:p w:rsidR="00EC2035" w:rsidRDefault="00EC2035" w:rsidP="0080495E">
      <w:pPr>
        <w:ind w:right="-766"/>
        <w:rPr>
          <w:color w:val="000000"/>
          <w:szCs w:val="28"/>
        </w:rPr>
      </w:pPr>
    </w:p>
    <w:p w:rsidR="00EC2035" w:rsidRDefault="0080495E" w:rsidP="0080495E">
      <w:pPr>
        <w:pStyle w:val="2"/>
        <w:spacing w:line="240" w:lineRule="auto"/>
        <w:ind w:right="-766" w:firstLine="720"/>
        <w:rPr>
          <w:szCs w:val="28"/>
        </w:rPr>
      </w:pPr>
      <w:r>
        <w:rPr>
          <w:szCs w:val="28"/>
        </w:rPr>
        <w:t xml:space="preserve">Відповідно до пунктів 1, 2, 7 статті 119 Конституції України, Закону України </w:t>
      </w:r>
      <w:r>
        <w:rPr>
          <w:color w:val="000000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color w:val="000000"/>
          <w:szCs w:val="28"/>
        </w:rPr>
        <w:t xml:space="preserve">», </w:t>
      </w:r>
      <w:r>
        <w:rPr>
          <w:szCs w:val="28"/>
        </w:rPr>
        <w:t>“Про військовий обов’язок і військову службу”, статей 17, 18, 21 Закону України “Про мобілізаційну підготовку та мобілізацію”, статей 4, 15 Закону України «Про правовий режим військового стану», Указу Президента від 24.02.2022 року №68/2022 «Про утворення військових адміністрацій», Указу Президента України від 07 листопада 2022 року № 757/2022 «Про продовження строку дії воєнного стану в Україні», постанов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 (далі – Порядок),</w:t>
      </w:r>
      <w:r>
        <w:rPr>
          <w:rFonts w:eastAsia="SimSun"/>
          <w:szCs w:val="28"/>
        </w:rPr>
        <w:t>Постанови Кабінету Міністрів України від 16 травня 2025 року № 560 «Питання проведення призову громадян на військову службу під час мобілізації, на особливий період»</w:t>
      </w:r>
      <w:r>
        <w:rPr>
          <w:szCs w:val="28"/>
        </w:rPr>
        <w:t xml:space="preserve"> від 4 лютого 2015 року № 45 “Про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час” </w:t>
      </w:r>
      <w:r>
        <w:rPr>
          <w:rFonts w:eastAsia="SimSun"/>
          <w:szCs w:val="28"/>
        </w:rPr>
        <w:t>Постанови Кабінету Міністрів України від 27 січня 2015 року № 76 «Деякі питання реалізації положень Закону України “Про мобілізаційну підготовку та мобілізацію”</w:t>
      </w:r>
      <w:r>
        <w:rPr>
          <w:szCs w:val="28"/>
        </w:rPr>
        <w:t xml:space="preserve"> (далі – Законодавство з питань військового обліку), з метою 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</w:t>
      </w:r>
      <w:r>
        <w:rPr>
          <w:szCs w:val="28"/>
        </w:rPr>
        <w:lastRenderedPageBreak/>
        <w:t xml:space="preserve">воєнний час, завчасної підготовки кадрів для заміни військовозобов’язаних, які підлягають призову у разі мобілізації, та у відповідності до інформації щодо стану військового обліку на території Мигіївської сільської ради </w:t>
      </w:r>
    </w:p>
    <w:p w:rsidR="00EC2035" w:rsidRDefault="00EC2035" w:rsidP="0080495E">
      <w:pPr>
        <w:pStyle w:val="2"/>
        <w:spacing w:line="240" w:lineRule="auto"/>
        <w:ind w:right="-766" w:firstLine="720"/>
        <w:rPr>
          <w:szCs w:val="28"/>
        </w:rPr>
      </w:pPr>
    </w:p>
    <w:p w:rsidR="00EC2035" w:rsidRDefault="0080495E" w:rsidP="0080495E">
      <w:pPr>
        <w:pStyle w:val="2"/>
        <w:spacing w:line="240" w:lineRule="auto"/>
        <w:ind w:right="-766"/>
        <w:rPr>
          <w:szCs w:val="28"/>
        </w:rPr>
      </w:pPr>
      <w:r>
        <w:rPr>
          <w:szCs w:val="28"/>
        </w:rPr>
        <w:t>ВИРІШИВ:</w:t>
      </w:r>
    </w:p>
    <w:p w:rsidR="00EC2035" w:rsidRDefault="00EC2035" w:rsidP="0080495E">
      <w:pPr>
        <w:ind w:right="-766" w:firstLine="709"/>
        <w:rPr>
          <w:szCs w:val="28"/>
        </w:rPr>
      </w:pP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1. Взяти до відома інформацію про стан військового обліку на території сільської ради за 2025 рік (додаток 1).</w:t>
      </w:r>
    </w:p>
    <w:p w:rsidR="00EC2035" w:rsidRDefault="0080495E" w:rsidP="0080495E">
      <w:pPr>
        <w:ind w:right="-766" w:firstLine="709"/>
        <w:rPr>
          <w:szCs w:val="28"/>
        </w:rPr>
      </w:pPr>
      <w:r>
        <w:rPr>
          <w:szCs w:val="28"/>
        </w:rPr>
        <w:t>2. Затвердити перелік заходів щодо поліпшення стану військового обліку у 2026 році на території сільської ради, що додається.(додаток 2)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3. Затвердити завдання з методичного забезпечення військового обліку та підвищення кваліфікації посадових осіб, відповідальних за організацію та ведення військового обліку призовників і військовозобов’язаних, забезпечення функціонування системи військового обліку на  території сільської ради у 2026році, що додаються (далі – Завдання).(додаток 3)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4. Затвердити план звіряння та перевірок облікових даних підприємств, установ, організацій на території Мигіївської територіальної громади на 2026 рік (далі – План звіряння), що додається.(додаток 4)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5. Затвердити план звіряння облікових даних військовозобов’язаних сільської ради та старостинських округів Мигіївської територіальної громади, з обліковими даними Первомайського районного територіального центру комплектування та соціальної підтримки на 2026ік (далі – План звіряння), що додається (додаток 5)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 xml:space="preserve">6. План </w:t>
      </w:r>
      <w:r>
        <w:rPr>
          <w:rStyle w:val="rvts0"/>
          <w:szCs w:val="28"/>
        </w:rPr>
        <w:t xml:space="preserve">звіряння списків персонального військового обліку із записами у їх військово-облікових документах </w:t>
      </w:r>
      <w:r>
        <w:rPr>
          <w:szCs w:val="28"/>
        </w:rPr>
        <w:t>на 2026 рік (далі – План звіряння), що додається (додаток 6)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 xml:space="preserve">7. План </w:t>
      </w:r>
      <w:r>
        <w:rPr>
          <w:rStyle w:val="rvts0"/>
          <w:szCs w:val="28"/>
        </w:rPr>
        <w:t xml:space="preserve">звіряння списків персонального військового обліку з обліковими документами відповідних районних (міських) територіальних центрів комплектування та соціальної підтримки, органів СБУ, підрозділів Служби зовнішньої розвідки, в яких вони перебувають на військовому обліку </w:t>
      </w:r>
      <w:r>
        <w:rPr>
          <w:szCs w:val="28"/>
        </w:rPr>
        <w:t>на 2026 рік (далі – План звіряння), що додається (додаток 7)</w:t>
      </w:r>
    </w:p>
    <w:p w:rsidR="00EC2035" w:rsidRDefault="0080495E" w:rsidP="0080495E">
      <w:pPr>
        <w:tabs>
          <w:tab w:val="left" w:pos="1260"/>
          <w:tab w:val="left" w:pos="1440"/>
        </w:tabs>
        <w:ind w:right="-766"/>
        <w:rPr>
          <w:szCs w:val="28"/>
        </w:rPr>
      </w:pPr>
      <w:r>
        <w:rPr>
          <w:szCs w:val="28"/>
        </w:rPr>
        <w:t xml:space="preserve">          8. Відповідальним особам за ведення військового обліку:</w:t>
      </w:r>
    </w:p>
    <w:p w:rsidR="00EC2035" w:rsidRDefault="0080495E" w:rsidP="0080495E">
      <w:pPr>
        <w:tabs>
          <w:tab w:val="left" w:pos="1260"/>
          <w:tab w:val="left" w:pos="1440"/>
        </w:tabs>
        <w:ind w:right="-766" w:firstLine="709"/>
        <w:rPr>
          <w:szCs w:val="28"/>
        </w:rPr>
      </w:pPr>
      <w:r>
        <w:rPr>
          <w:szCs w:val="28"/>
        </w:rPr>
        <w:t>- забезпечити ведення персонального військового обліку призовників і військовозобов’язаних та бронювання військовозобов’язаних, які працюють в установах ,що знаходяться на балансі сільської ради , у відповідності до вимог чинного законодавства з питань військового обліку та бронювання, організувати контроль за станом військового обліку та бронювання в установах, із вжиттям заходів щодо їх поліпшення.</w:t>
      </w:r>
    </w:p>
    <w:p w:rsidR="00EC2035" w:rsidRDefault="0080495E" w:rsidP="0080495E">
      <w:pPr>
        <w:tabs>
          <w:tab w:val="left" w:pos="1260"/>
          <w:tab w:val="left" w:pos="1440"/>
        </w:tabs>
        <w:ind w:right="-766"/>
        <w:rPr>
          <w:szCs w:val="28"/>
        </w:rPr>
      </w:pPr>
      <w:r>
        <w:rPr>
          <w:szCs w:val="28"/>
        </w:rPr>
        <w:t xml:space="preserve">              -проаналізувати стан ведення військового обліку та бронювання на відповідній території, вжити заходів щодо його поліпшення;</w:t>
      </w:r>
    </w:p>
    <w:p w:rsidR="00EC2035" w:rsidRDefault="0080495E" w:rsidP="0080495E">
      <w:pPr>
        <w:autoSpaceDE w:val="0"/>
        <w:autoSpaceDN w:val="0"/>
        <w:adjustRightInd w:val="0"/>
        <w:ind w:right="-766" w:firstLine="709"/>
        <w:rPr>
          <w:szCs w:val="28"/>
        </w:rPr>
      </w:pPr>
      <w:r>
        <w:rPr>
          <w:szCs w:val="28"/>
        </w:rPr>
        <w:lastRenderedPageBreak/>
        <w:t>9. Забезпечити надання повідомлення щомісяця до 05 числа до Первомайським районним територіальним центром та соціальної підтримки про реєстрацію, ліквідацію підприємств, установ та організацій, які перебувають на території відповідальності.</w:t>
      </w:r>
    </w:p>
    <w:p w:rsidR="00EC2035" w:rsidRDefault="0080495E" w:rsidP="0080495E">
      <w:pPr>
        <w:spacing w:line="254" w:lineRule="auto"/>
        <w:ind w:right="-766" w:firstLine="323"/>
        <w:rPr>
          <w:szCs w:val="28"/>
        </w:rPr>
      </w:pPr>
      <w:r>
        <w:rPr>
          <w:szCs w:val="28"/>
        </w:rPr>
        <w:t xml:space="preserve">10.  За поданням Первомайським районним територіальним центром та соціальної підтримки сприяти висвітленню у місцевій </w:t>
      </w:r>
      <w:proofErr w:type="spellStart"/>
      <w:r>
        <w:rPr>
          <w:szCs w:val="28"/>
        </w:rPr>
        <w:t>газеті,на</w:t>
      </w:r>
      <w:proofErr w:type="spellEnd"/>
      <w:r>
        <w:rPr>
          <w:szCs w:val="28"/>
        </w:rPr>
        <w:t xml:space="preserve"> сайті сільської ради інформаційних матеріалів з питань функціонування системи військового обліку на території сільської ради, відбору громадян України на військову службу за контрактом та інших матеріалів щодо військового обліку та бронювання.</w:t>
      </w:r>
    </w:p>
    <w:p w:rsidR="00EC2035" w:rsidRDefault="0080495E" w:rsidP="0080495E">
      <w:pPr>
        <w:tabs>
          <w:tab w:val="left" w:pos="1260"/>
        </w:tabs>
        <w:ind w:right="-766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  <w:lang w:val="ru-RU"/>
        </w:rPr>
        <w:t>11</w:t>
      </w:r>
      <w:r>
        <w:rPr>
          <w:szCs w:val="28"/>
        </w:rPr>
        <w:t>. Контроль за виконанням цього рішення залишаю за собою.</w:t>
      </w:r>
    </w:p>
    <w:p w:rsidR="00EC2035" w:rsidRDefault="00EC2035">
      <w:pPr>
        <w:rPr>
          <w:szCs w:val="28"/>
        </w:rPr>
      </w:pPr>
    </w:p>
    <w:p w:rsidR="00EC2035" w:rsidRDefault="00EC2035">
      <w:pPr>
        <w:rPr>
          <w:szCs w:val="28"/>
        </w:rPr>
      </w:pPr>
    </w:p>
    <w:p w:rsidR="00EC2035" w:rsidRDefault="00EC2035">
      <w:pPr>
        <w:rPr>
          <w:szCs w:val="28"/>
        </w:rPr>
      </w:pPr>
    </w:p>
    <w:p w:rsidR="00EC2035" w:rsidRDefault="00EC2035">
      <w:pPr>
        <w:rPr>
          <w:szCs w:val="28"/>
        </w:rPr>
      </w:pPr>
    </w:p>
    <w:p w:rsidR="00EC2035" w:rsidRDefault="0080495E">
      <w:pPr>
        <w:jc w:val="center"/>
        <w:rPr>
          <w:szCs w:val="28"/>
        </w:rPr>
      </w:pPr>
      <w:r>
        <w:rPr>
          <w:szCs w:val="28"/>
        </w:rPr>
        <w:t xml:space="preserve">Сільський голова                                         Володимир БАЗАЛУК </w:t>
      </w:r>
    </w:p>
    <w:p w:rsidR="00EC2035" w:rsidRDefault="00EC2035">
      <w:pPr>
        <w:rPr>
          <w:szCs w:val="28"/>
        </w:rPr>
      </w:pPr>
    </w:p>
    <w:sectPr w:rsidR="00EC20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35"/>
    <w:rsid w:val="0080495E"/>
    <w:rsid w:val="00940C45"/>
    <w:rsid w:val="00A740A4"/>
    <w:rsid w:val="00B003C8"/>
    <w:rsid w:val="00EC2035"/>
    <w:rsid w:val="00F46FE6"/>
    <w:rsid w:val="4DF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71CADC-2D5A-43D5-A7A7-708B5243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character" w:customStyle="1" w:styleId="rvts0">
    <w:name w:val="rvts0"/>
    <w:basedOn w:val="a0"/>
    <w:qFormat/>
  </w:style>
  <w:style w:type="paragraph" w:styleId="a3">
    <w:name w:val="Balloon Text"/>
    <w:basedOn w:val="a"/>
    <w:link w:val="a4"/>
    <w:rsid w:val="00B003C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B003C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2</cp:revision>
  <cp:lastPrinted>2026-01-26T11:42:00Z</cp:lastPrinted>
  <dcterms:created xsi:type="dcterms:W3CDTF">2026-02-27T13:48:00Z</dcterms:created>
  <dcterms:modified xsi:type="dcterms:W3CDTF">2026-02-27T13:48:00Z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6D850C7D226E42CFB23B7A1CD320531D_12</vt:lpwstr>
  </property>
</Properties>
</file>