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A1E45">
        <w:trPr>
          <w:trHeight w:val="1127"/>
        </w:trPr>
        <w:tc>
          <w:tcPr>
            <w:tcW w:w="9854" w:type="dxa"/>
            <w:gridSpan w:val="3"/>
          </w:tcPr>
          <w:p w:rsidR="00EA1E45" w:rsidRDefault="00754CFA">
            <w:pPr>
              <w:pStyle w:val="afd"/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45">
        <w:trPr>
          <w:trHeight w:val="616"/>
        </w:trPr>
        <w:tc>
          <w:tcPr>
            <w:tcW w:w="9854" w:type="dxa"/>
            <w:gridSpan w:val="3"/>
          </w:tcPr>
          <w:p w:rsidR="00EA1E45" w:rsidRDefault="00EA1E45">
            <w:pPr>
              <w:pStyle w:val="afd"/>
              <w:rPr>
                <w:b/>
                <w:bCs/>
                <w:sz w:val="6"/>
                <w:szCs w:val="6"/>
              </w:rPr>
            </w:pPr>
          </w:p>
          <w:p w:rsidR="00EA1E45" w:rsidRDefault="00754CFA">
            <w:pPr>
              <w:pStyle w:val="afd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БОБРОВИЦЬКА МIСЬКА РАДА</w:t>
            </w:r>
          </w:p>
          <w:p w:rsidR="00EA1E45" w:rsidRDefault="00754CFA">
            <w:pPr>
              <w:pStyle w:val="afd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Чернігівської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областi</w:t>
            </w:r>
            <w:proofErr w:type="spellEnd"/>
          </w:p>
          <w:p w:rsidR="00EA1E45" w:rsidRDefault="00EA1E45">
            <w:pPr>
              <w:pStyle w:val="afd"/>
            </w:pPr>
          </w:p>
          <w:p w:rsidR="00EA1E45" w:rsidRDefault="00754CFA">
            <w:pPr>
              <w:pStyle w:val="af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  <w:p w:rsidR="00EA1E45" w:rsidRDefault="00754CFA">
            <w:pPr>
              <w:pStyle w:val="afd"/>
            </w:pPr>
            <w:proofErr w:type="spellStart"/>
            <w:r>
              <w:rPr>
                <w:b/>
                <w:bCs/>
                <w:sz w:val="32"/>
                <w:szCs w:val="32"/>
              </w:rPr>
              <w:t>мiського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голови</w:t>
            </w:r>
          </w:p>
        </w:tc>
      </w:tr>
      <w:tr w:rsidR="00EA1E45">
        <w:trPr>
          <w:trHeight w:val="80"/>
        </w:trPr>
        <w:tc>
          <w:tcPr>
            <w:tcW w:w="9854" w:type="dxa"/>
            <w:gridSpan w:val="3"/>
          </w:tcPr>
          <w:p w:rsidR="00EA1E45" w:rsidRDefault="00EA1E45">
            <w:pPr>
              <w:pStyle w:val="afd"/>
              <w:rPr>
                <w:b/>
                <w:bCs/>
                <w:sz w:val="28"/>
                <w:szCs w:val="28"/>
              </w:rPr>
            </w:pPr>
          </w:p>
        </w:tc>
      </w:tr>
      <w:tr w:rsidR="00EA1E45">
        <w:trPr>
          <w:trHeight w:val="219"/>
        </w:trPr>
        <w:tc>
          <w:tcPr>
            <w:tcW w:w="3284" w:type="dxa"/>
          </w:tcPr>
          <w:p w:rsidR="00EA1E45" w:rsidRDefault="00754CFA">
            <w:pPr>
              <w:pStyle w:val="afd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січня 2026 року</w:t>
            </w:r>
          </w:p>
        </w:tc>
        <w:tc>
          <w:tcPr>
            <w:tcW w:w="3285" w:type="dxa"/>
          </w:tcPr>
          <w:p w:rsidR="00EA1E45" w:rsidRDefault="00754CFA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Бобровиця</w:t>
            </w:r>
          </w:p>
        </w:tc>
        <w:tc>
          <w:tcPr>
            <w:tcW w:w="3285" w:type="dxa"/>
          </w:tcPr>
          <w:p w:rsidR="00EA1E45" w:rsidRDefault="00754CFA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№32</w:t>
            </w:r>
          </w:p>
        </w:tc>
      </w:tr>
    </w:tbl>
    <w:p w:rsidR="00EA1E45" w:rsidRDefault="00EA1E45">
      <w:pPr>
        <w:jc w:val="both"/>
        <w:rPr>
          <w:sz w:val="28"/>
          <w:szCs w:val="28"/>
        </w:rPr>
      </w:pPr>
    </w:p>
    <w:p w:rsidR="00EA1E45" w:rsidRDefault="00754C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стан військового обліку на</w:t>
      </w:r>
    </w:p>
    <w:p w:rsidR="00EA1E45" w:rsidRDefault="00754C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території Бобровицької міської ради</w:t>
      </w:r>
    </w:p>
    <w:p w:rsidR="00EA1E45" w:rsidRDefault="00754C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2025 рік та завдання на 2026 рік</w:t>
      </w:r>
    </w:p>
    <w:p w:rsidR="00EA1E45" w:rsidRDefault="00754CFA">
      <w:pPr>
        <w:tabs>
          <w:tab w:val="left" w:pos="13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1E45" w:rsidRDefault="00754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36 Закону України «Про місцеве самоврядування в Україні», статті 34 Закону України «Про військовий обов’язок і військову службу», статті 18 Закону України «Про мобілізаційну підготовку та мобілізацію», пункту 72 Порядку організації та </w:t>
      </w:r>
      <w:r>
        <w:rPr>
          <w:sz w:val="28"/>
          <w:szCs w:val="28"/>
        </w:rPr>
        <w:t>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№1487 (зі змінами) (далі - Порядок), з метою здійснення організації та ведення військового обліку приз</w:t>
      </w:r>
      <w:r>
        <w:rPr>
          <w:sz w:val="28"/>
          <w:szCs w:val="28"/>
        </w:rPr>
        <w:t xml:space="preserve">овників, військовозобов’язаних та резервістів на території Бобровицької міської ради, беручи до уваги розпорядження начальника Ніжинської районної військової адміністрації від 12 січня 2026 року №4, </w:t>
      </w:r>
    </w:p>
    <w:p w:rsidR="00EA1E45" w:rsidRDefault="00EA1E45">
      <w:pPr>
        <w:jc w:val="both"/>
        <w:rPr>
          <w:sz w:val="28"/>
          <w:szCs w:val="28"/>
        </w:rPr>
      </w:pPr>
    </w:p>
    <w:p w:rsidR="00EA1E45" w:rsidRDefault="00754C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>
        <w:rPr>
          <w:sz w:val="28"/>
          <w:szCs w:val="28"/>
        </w:rPr>
        <w:t>:</w:t>
      </w:r>
    </w:p>
    <w:p w:rsidR="00EA1E45" w:rsidRDefault="00EA1E45">
      <w:pPr>
        <w:jc w:val="both"/>
        <w:rPr>
          <w:sz w:val="28"/>
          <w:szCs w:val="28"/>
        </w:rPr>
      </w:pP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Аналіз результатів вжитих заходів та пе</w:t>
      </w:r>
      <w:r>
        <w:rPr>
          <w:sz w:val="28"/>
          <w:szCs w:val="28"/>
        </w:rPr>
        <w:t>ревірок стану військового обліку на території Бобровицької міської ради за 2025 рік взяти до відома (додаток 1).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Головного спеціаліста з кадрових питань відділу юридичного та кадрового забезпечення міської ради </w:t>
      </w:r>
      <w:r>
        <w:rPr>
          <w:sz w:val="28"/>
        </w:rPr>
        <w:t>(Інна Крамаренко)</w:t>
      </w:r>
      <w:r>
        <w:rPr>
          <w:sz w:val="28"/>
          <w:szCs w:val="28"/>
        </w:rPr>
        <w:t>, керівників виконавчих о</w:t>
      </w:r>
      <w:r>
        <w:rPr>
          <w:sz w:val="28"/>
          <w:szCs w:val="28"/>
        </w:rPr>
        <w:t xml:space="preserve">рганів Бобровицької міської ради (зі статусом юридичної особи), керівників підприємств,  установ та організацій, </w:t>
      </w:r>
      <w:r>
        <w:rPr>
          <w:sz w:val="28"/>
          <w:szCs w:val="28"/>
          <w:shd w:val="clear" w:color="auto" w:fill="FFFFFF"/>
        </w:rPr>
        <w:t>що перебувають у сфері управління Бобровицької міської ради -</w:t>
      </w:r>
      <w:r>
        <w:rPr>
          <w:sz w:val="28"/>
          <w:szCs w:val="28"/>
        </w:rPr>
        <w:t xml:space="preserve"> забезпечити ведення персонального військового обліку. 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Сектор військового обліку, оборонної та мобілізаційної роботи Бобровицької міської ради, </w:t>
      </w:r>
      <w:proofErr w:type="spellStart"/>
      <w:r>
        <w:rPr>
          <w:sz w:val="28"/>
          <w:szCs w:val="28"/>
        </w:rPr>
        <w:t>старост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- забезпечити ведення персонально-первинного військового обліку на підвідомчій території. 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Заступника міського голови з питань дія</w:t>
      </w:r>
      <w:r>
        <w:rPr>
          <w:sz w:val="28"/>
          <w:szCs w:val="28"/>
          <w:shd w:val="clear" w:color="auto" w:fill="FFFFFF"/>
        </w:rPr>
        <w:t xml:space="preserve">льності виконавчих органів ради (Сергія </w:t>
      </w:r>
      <w:proofErr w:type="spellStart"/>
      <w:r>
        <w:rPr>
          <w:sz w:val="28"/>
          <w:szCs w:val="28"/>
          <w:shd w:val="clear" w:color="auto" w:fill="FFFFFF"/>
        </w:rPr>
        <w:t>Цибу</w:t>
      </w:r>
      <w:proofErr w:type="spellEnd"/>
      <w:r>
        <w:rPr>
          <w:sz w:val="28"/>
          <w:szCs w:val="28"/>
          <w:shd w:val="clear" w:color="auto" w:fill="FFFFFF"/>
        </w:rPr>
        <w:t xml:space="preserve">):   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спільно з першим відділом Ніжинського районного територіального центру комплектування та соціальної підтримки </w:t>
      </w:r>
      <w:r>
        <w:rPr>
          <w:sz w:val="28"/>
          <w:szCs w:val="28"/>
        </w:rPr>
        <w:t xml:space="preserve">організувати та провести </w:t>
      </w:r>
      <w:r>
        <w:rPr>
          <w:sz w:val="28"/>
          <w:szCs w:val="28"/>
        </w:rPr>
        <w:lastRenderedPageBreak/>
        <w:t xml:space="preserve">протягом січня-лютого 2026 року заняття з особами, відповідальними за </w:t>
      </w:r>
      <w:r>
        <w:rPr>
          <w:sz w:val="28"/>
          <w:szCs w:val="28"/>
        </w:rPr>
        <w:t>ведення військового обліку міської ради та її виконавчих органів, керівниками підприємств, установ і організацій (особами, відповідальними за ведення військового обліку);</w:t>
      </w:r>
    </w:p>
    <w:p w:rsidR="00EA1E45" w:rsidRDefault="00754CFA">
      <w:pPr>
        <w:spacing w:after="120"/>
        <w:ind w:firstLine="709"/>
        <w:jc w:val="both"/>
        <w:rPr>
          <w:sz w:val="32"/>
          <w:szCs w:val="28"/>
          <w:shd w:val="clear" w:color="auto" w:fill="FFFFFF"/>
        </w:rPr>
      </w:pPr>
      <w:r>
        <w:rPr>
          <w:sz w:val="28"/>
        </w:rPr>
        <w:t>-</w:t>
      </w:r>
      <w:r>
        <w:rPr>
          <w:sz w:val="28"/>
        </w:rPr>
        <w:t>організувати підвищення кваліфікації осіб, відповідальних за ведення військового обл</w:t>
      </w:r>
      <w:r>
        <w:rPr>
          <w:sz w:val="28"/>
        </w:rPr>
        <w:t>іку.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</w:rPr>
      </w:pPr>
      <w:r>
        <w:rPr>
          <w:sz w:val="28"/>
        </w:rPr>
        <w:t>4. Відповідальних за ведення персонально-первинного військового обліку: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</w:rPr>
      </w:pPr>
      <w:r>
        <w:rPr>
          <w:sz w:val="28"/>
        </w:rPr>
        <w:t>4.1. здійснити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</w:t>
      </w:r>
      <w:bookmarkStart w:id="1" w:name="n114"/>
      <w:bookmarkStart w:id="2" w:name="n116"/>
      <w:bookmarkEnd w:id="1"/>
      <w:bookmarkEnd w:id="2"/>
      <w:r>
        <w:rPr>
          <w:sz w:val="28"/>
        </w:rPr>
        <w:t xml:space="preserve"> у </w:t>
      </w:r>
      <w:r>
        <w:rPr>
          <w:sz w:val="28"/>
        </w:rPr>
        <w:t>виконавчих органах Бобровицької міської ради, відповідно до графіка (додаток 2);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</w:rPr>
      </w:pPr>
      <w:bookmarkStart w:id="3" w:name="n117"/>
      <w:bookmarkEnd w:id="3"/>
      <w:r>
        <w:rPr>
          <w:sz w:val="28"/>
        </w:rPr>
        <w:t>4.2. здійснити звіряння облікових даних карток первинного обліку призовників, які перебувають на персонально-первинному військовому обліку у виконавчих органах Бобровицької мі</w:t>
      </w:r>
      <w:r>
        <w:rPr>
          <w:sz w:val="28"/>
        </w:rPr>
        <w:t>ської ради, з обліковими даними першого відділу Ніжинського районного територіального центру комплектування та соціальної підтримки, відповідно до графіка (додаток 3).</w:t>
      </w:r>
    </w:p>
    <w:p w:rsidR="00EA1E45" w:rsidRDefault="00754CF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Керівників відділів: освіти (Валентина </w:t>
      </w:r>
      <w:proofErr w:type="spellStart"/>
      <w:r>
        <w:rPr>
          <w:sz w:val="28"/>
          <w:szCs w:val="28"/>
        </w:rPr>
        <w:t>Мартишевська</w:t>
      </w:r>
      <w:proofErr w:type="spellEnd"/>
      <w:r>
        <w:rPr>
          <w:sz w:val="28"/>
          <w:szCs w:val="28"/>
        </w:rPr>
        <w:t xml:space="preserve">), культури і туризму (Людмила </w:t>
      </w:r>
      <w:r>
        <w:rPr>
          <w:sz w:val="28"/>
          <w:szCs w:val="28"/>
        </w:rPr>
        <w:t>Луценко):</w:t>
      </w:r>
    </w:p>
    <w:p w:rsidR="00EA1E45" w:rsidRDefault="00754CF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>впродовж</w:t>
      </w:r>
      <w:r>
        <w:rPr>
          <w:sz w:val="28"/>
          <w:szCs w:val="28"/>
        </w:rPr>
        <w:t xml:space="preserve"> року відповідно до затверджених планів п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овести перевірку стану військового обліку на підприємствах, в установах та організаціях, що перебувають у сфері їх управління, підпорядковуються їм, контролюються ними або функції з управлінн</w:t>
      </w:r>
      <w:r>
        <w:rPr>
          <w:sz w:val="28"/>
          <w:szCs w:val="28"/>
        </w:rPr>
        <w:t xml:space="preserve">я якими вони здійснюють; </w:t>
      </w:r>
    </w:p>
    <w:p w:rsidR="00EA1E45" w:rsidRDefault="00754CF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 результатами перевірок складати акти, що у </w:t>
      </w:r>
      <w:proofErr w:type="spellStart"/>
      <w:r>
        <w:rPr>
          <w:sz w:val="28"/>
          <w:szCs w:val="28"/>
        </w:rPr>
        <w:t>двадцятиденний</w:t>
      </w:r>
      <w:proofErr w:type="spellEnd"/>
      <w:r>
        <w:rPr>
          <w:sz w:val="28"/>
          <w:szCs w:val="28"/>
        </w:rPr>
        <w:t xml:space="preserve"> строк з дня закінчення перевірки надати відповідним підприємствам, установам та організаціям і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відділу Ніжинського РТЦК та СП для реагування та вжиття заходів згі</w:t>
      </w:r>
      <w:r>
        <w:rPr>
          <w:sz w:val="28"/>
          <w:szCs w:val="28"/>
        </w:rPr>
        <w:t xml:space="preserve">дно із законодавством. Результати перевірок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журналів обліку результатів перевірок.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</w:rPr>
      </w:pPr>
      <w:r>
        <w:rPr>
          <w:sz w:val="28"/>
        </w:rPr>
        <w:t>6. Головного спеціаліста з кадрових питань відділу юридичного та кадрового забезпечення міської ради (Інна Крамаренко):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здійснити звіряння облікових даних списків</w:t>
      </w:r>
      <w:r>
        <w:rPr>
          <w:sz w:val="28"/>
          <w:szCs w:val="28"/>
        </w:rPr>
        <w:t xml:space="preserve"> персонального військового обліку призовників, військовозобов’язаних та резервістів, </w:t>
      </w:r>
      <w:r>
        <w:rPr>
          <w:sz w:val="28"/>
        </w:rPr>
        <w:t xml:space="preserve">які працюють </w:t>
      </w:r>
      <w:r>
        <w:rPr>
          <w:sz w:val="28"/>
          <w:szCs w:val="28"/>
        </w:rPr>
        <w:t>у Бобровицькій міській раді, з їх військово-обліковими документами відповідно до графіка (додаток 4);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-</w:t>
      </w:r>
      <w:r>
        <w:rPr>
          <w:sz w:val="28"/>
        </w:rPr>
        <w:t>здійснити звіряння даних списків персонального військов</w:t>
      </w:r>
      <w:r>
        <w:rPr>
          <w:sz w:val="28"/>
        </w:rPr>
        <w:t xml:space="preserve">ого обліку призовників, військовозобов’язаних та резервістів, які працюють </w:t>
      </w:r>
      <w:r>
        <w:rPr>
          <w:sz w:val="28"/>
          <w:szCs w:val="28"/>
        </w:rPr>
        <w:t>у Бобровицькій міській раді</w:t>
      </w:r>
      <w:r>
        <w:rPr>
          <w:sz w:val="28"/>
        </w:rPr>
        <w:t xml:space="preserve">, </w:t>
      </w:r>
      <w:r>
        <w:rPr>
          <w:sz w:val="28"/>
          <w:szCs w:val="28"/>
          <w:shd w:val="clear" w:color="auto" w:fill="FFFFFF"/>
        </w:rPr>
        <w:t>з обліковими документами відповідних районних (міських) територіальних центрів комплектування та соціальної підтримки, органів СБУ, відповідних підрозді</w:t>
      </w:r>
      <w:r>
        <w:rPr>
          <w:sz w:val="28"/>
          <w:szCs w:val="28"/>
          <w:shd w:val="clear" w:color="auto" w:fill="FFFFFF"/>
        </w:rPr>
        <w:t xml:space="preserve">лів розвідувальних органів, в яких вони перебувають на військовому обліку </w:t>
      </w:r>
      <w:r>
        <w:rPr>
          <w:sz w:val="28"/>
        </w:rPr>
        <w:t>(додаток 5).</w:t>
      </w:r>
      <w:bookmarkStart w:id="4" w:name="n146"/>
      <w:bookmarkEnd w:id="4"/>
    </w:p>
    <w:p w:rsidR="00EA1E45" w:rsidRDefault="00754CFA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 Затвердити:</w:t>
      </w:r>
    </w:p>
    <w:p w:rsidR="00EA1E45" w:rsidRDefault="00754C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перелік заходів щодо організації військового обліку у Бобровицькій міській раді та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 у 2026 році (додаток 6);</w:t>
      </w:r>
    </w:p>
    <w:p w:rsidR="00EA1E45" w:rsidRDefault="00754CFA">
      <w:pPr>
        <w:tabs>
          <w:tab w:val="left" w:pos="1403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склад комісії</w:t>
      </w:r>
      <w:r>
        <w:rPr>
          <w:sz w:val="28"/>
        </w:rPr>
        <w:t xml:space="preserve"> з перев</w:t>
      </w:r>
      <w:r>
        <w:rPr>
          <w:sz w:val="28"/>
        </w:rPr>
        <w:t xml:space="preserve">ірки організації та ведення військового обліку призовників, військовозобов’язаних та резервістів, забезпечення функціонування системи військового обліку </w:t>
      </w:r>
      <w:r>
        <w:rPr>
          <w:sz w:val="28"/>
          <w:szCs w:val="28"/>
        </w:rPr>
        <w:t>у 2026 році (додаток 7);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графік перевірок </w:t>
      </w:r>
      <w:r>
        <w:rPr>
          <w:sz w:val="28"/>
          <w:szCs w:val="28"/>
          <w:shd w:val="clear" w:color="auto" w:fill="FFFFFF"/>
        </w:rPr>
        <w:t>стану військового обліку на підприємствах, в установах та ор</w:t>
      </w:r>
      <w:r>
        <w:rPr>
          <w:sz w:val="28"/>
          <w:szCs w:val="28"/>
          <w:shd w:val="clear" w:color="auto" w:fill="FFFFFF"/>
        </w:rPr>
        <w:t>ганізаціях, що  перебувають у сфері управління Бобровицької міської ради, підпорядковуються їй, контролюються нею або функції з управління якими вона здійснює у 2026 році</w:t>
      </w:r>
      <w:r>
        <w:rPr>
          <w:sz w:val="28"/>
          <w:szCs w:val="28"/>
        </w:rPr>
        <w:t xml:space="preserve"> (додаток 8).</w:t>
      </w:r>
    </w:p>
    <w:p w:rsidR="00EA1E45" w:rsidRDefault="00754CFA">
      <w:pPr>
        <w:tabs>
          <w:tab w:val="left" w:pos="0"/>
        </w:tabs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 Контроль за виконанням розпорядження залишаю за собою.</w:t>
      </w:r>
    </w:p>
    <w:p w:rsidR="00EA1E45" w:rsidRDefault="00EA1E45">
      <w:pPr>
        <w:pStyle w:val="afd"/>
        <w:ind w:firstLine="709"/>
        <w:jc w:val="both"/>
        <w:rPr>
          <w:iCs/>
          <w:sz w:val="28"/>
          <w:szCs w:val="28"/>
        </w:rPr>
      </w:pPr>
    </w:p>
    <w:p w:rsidR="00EA1E45" w:rsidRDefault="00EA1E45">
      <w:pPr>
        <w:pStyle w:val="afd"/>
        <w:ind w:firstLine="709"/>
        <w:jc w:val="both"/>
        <w:rPr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A1E45">
        <w:tc>
          <w:tcPr>
            <w:tcW w:w="4927" w:type="dxa"/>
          </w:tcPr>
          <w:p w:rsidR="00EA1E45" w:rsidRDefault="00754CFA">
            <w:pPr>
              <w:pStyle w:val="afd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В.о. </w:t>
            </w:r>
            <w:r>
              <w:rPr>
                <w:b/>
                <w:iCs/>
                <w:sz w:val="28"/>
                <w:szCs w:val="28"/>
              </w:rPr>
              <w:t>міського голови</w:t>
            </w:r>
          </w:p>
        </w:tc>
        <w:tc>
          <w:tcPr>
            <w:tcW w:w="4927" w:type="dxa"/>
          </w:tcPr>
          <w:p w:rsidR="00EA1E45" w:rsidRDefault="00754CFA">
            <w:pPr>
              <w:pStyle w:val="afd"/>
              <w:ind w:left="1877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Геннадій ІВАНЮК</w:t>
            </w:r>
          </w:p>
        </w:tc>
      </w:tr>
      <w:tr w:rsidR="00EA1E45">
        <w:tc>
          <w:tcPr>
            <w:tcW w:w="4927" w:type="dxa"/>
          </w:tcPr>
          <w:p w:rsidR="00EA1E45" w:rsidRDefault="00EA1E45">
            <w:pPr>
              <w:pStyle w:val="afd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EA1E45" w:rsidRDefault="00EA1E45">
            <w:pPr>
              <w:pStyle w:val="afd"/>
              <w:jc w:val="both"/>
              <w:rPr>
                <w:iCs/>
                <w:sz w:val="28"/>
                <w:szCs w:val="28"/>
              </w:rPr>
            </w:pPr>
          </w:p>
        </w:tc>
      </w:tr>
      <w:tr w:rsidR="00EA1E45">
        <w:tc>
          <w:tcPr>
            <w:tcW w:w="4927" w:type="dxa"/>
          </w:tcPr>
          <w:p w:rsidR="00EA1E45" w:rsidRDefault="00EA1E45">
            <w:pPr>
              <w:pStyle w:val="afd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EA1E45" w:rsidRDefault="00EA1E45">
            <w:pPr>
              <w:pStyle w:val="afd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EA1E45" w:rsidRDefault="00EA1E45">
      <w:pPr>
        <w:ind w:firstLine="540"/>
        <w:jc w:val="both"/>
        <w:rPr>
          <w:iCs/>
          <w:sz w:val="28"/>
          <w:szCs w:val="28"/>
        </w:rPr>
      </w:pPr>
    </w:p>
    <w:p w:rsidR="00EA1E45" w:rsidRDefault="00EA1E45">
      <w:pPr>
        <w:jc w:val="both"/>
      </w:pPr>
    </w:p>
    <w:p w:rsidR="00EA1E45" w:rsidRDefault="00EA1E45">
      <w:pPr>
        <w:jc w:val="both"/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EA1E45" w:rsidRDefault="00EA1E45">
      <w:pPr>
        <w:ind w:firstLine="709"/>
        <w:jc w:val="both"/>
        <w:rPr>
          <w:sz w:val="28"/>
          <w:szCs w:val="28"/>
        </w:rPr>
      </w:pPr>
    </w:p>
    <w:p w:rsidR="00EA1E45" w:rsidRDefault="00EA1E45">
      <w:pPr>
        <w:ind w:firstLine="709"/>
        <w:jc w:val="center"/>
        <w:rPr>
          <w:sz w:val="28"/>
          <w:szCs w:val="28"/>
        </w:rPr>
      </w:pPr>
    </w:p>
    <w:p w:rsidR="00EA1E45" w:rsidRDefault="00754C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АНАЛІЗ</w:t>
      </w:r>
    </w:p>
    <w:p w:rsidR="00EA1E45" w:rsidRDefault="00754C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результатів вжитих заходів та перевірок стану військового обліку</w:t>
      </w:r>
    </w:p>
    <w:p w:rsidR="00EA1E45" w:rsidRDefault="00754C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Бобровицької </w:t>
      </w:r>
      <w:r>
        <w:rPr>
          <w:sz w:val="28"/>
          <w:szCs w:val="28"/>
        </w:rPr>
        <w:t>міської ради за 2025 рік</w:t>
      </w:r>
    </w:p>
    <w:p w:rsidR="00EA1E45" w:rsidRDefault="00EA1E45">
      <w:pPr>
        <w:ind w:firstLine="709"/>
        <w:jc w:val="both"/>
        <w:rPr>
          <w:sz w:val="28"/>
          <w:szCs w:val="28"/>
        </w:rPr>
      </w:pP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та ведення військового обліку призовників, військовозобов’язаних та резервістів (далі - військовий облік) на території Бобровицької міської ради здійснюється відповідно до статті 36 Закону України «Про місцеве самовряд</w:t>
      </w:r>
      <w:r>
        <w:rPr>
          <w:sz w:val="28"/>
          <w:szCs w:val="28"/>
        </w:rPr>
        <w:t>ування в Україні», статі 34 Закону України «Про військовий обов’язок і військову службу», статті 18 Закону України «Про мобілізаційну підготовку та мобілізацію», Порядку організації та ведення військового обліку призовників, військовозобов’язаних та резерв</w:t>
      </w:r>
      <w:r>
        <w:rPr>
          <w:sz w:val="28"/>
          <w:szCs w:val="28"/>
        </w:rPr>
        <w:t>істів, затвердженого постановою Кабінету Міністрів України від 30 грудня 2022 року №1487, розпорядження Бобровицького міського голови від 17.01.2025 року №20.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Військовий облік здійснюється: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персонально-первинний - у Бобровицькій міській раді (м. Бобровиця,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с. Затишшя, с. Урожайне, с. </w:t>
      </w:r>
      <w:proofErr w:type="spellStart"/>
      <w:r>
        <w:rPr>
          <w:sz w:val="28"/>
          <w:szCs w:val="28"/>
        </w:rPr>
        <w:t>Трав</w:t>
      </w:r>
      <w:r>
        <w:rPr>
          <w:sz w:val="28"/>
          <w:szCs w:val="28"/>
        </w:rPr>
        <w:t>ч</w:t>
      </w:r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>, с. Макарівка,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Мирне, с. Вишневе), Браницькому, </w:t>
      </w:r>
      <w:proofErr w:type="spellStart"/>
      <w:r>
        <w:rPr>
          <w:sz w:val="28"/>
          <w:szCs w:val="28"/>
        </w:rPr>
        <w:t>Бригинцівському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Гаврилівському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Горбачівському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Кобижчанському</w:t>
      </w:r>
      <w:proofErr w:type="spellEnd"/>
      <w:r>
        <w:rPr>
          <w:sz w:val="28"/>
          <w:szCs w:val="28"/>
        </w:rPr>
        <w:t xml:space="preserve">, Козацькому, </w:t>
      </w:r>
      <w:proofErr w:type="spellStart"/>
      <w:r>
        <w:rPr>
          <w:sz w:val="28"/>
          <w:szCs w:val="28"/>
        </w:rPr>
        <w:t>Марковецькому</w:t>
      </w:r>
      <w:proofErr w:type="spellEnd"/>
      <w:r>
        <w:rPr>
          <w:sz w:val="28"/>
          <w:szCs w:val="28"/>
        </w:rPr>
        <w:t xml:space="preserve">, Озерянському, Олександрівському, </w:t>
      </w:r>
      <w:proofErr w:type="spellStart"/>
      <w:r>
        <w:rPr>
          <w:sz w:val="28"/>
          <w:szCs w:val="28"/>
        </w:rPr>
        <w:t>Осокорівському</w:t>
      </w:r>
      <w:proofErr w:type="spellEnd"/>
      <w:r>
        <w:rPr>
          <w:sz w:val="28"/>
          <w:szCs w:val="28"/>
        </w:rPr>
        <w:t xml:space="preserve">, Петрівському, </w:t>
      </w:r>
      <w:proofErr w:type="spellStart"/>
      <w:r>
        <w:rPr>
          <w:sz w:val="28"/>
          <w:szCs w:val="28"/>
        </w:rPr>
        <w:t>Пісків</w:t>
      </w:r>
      <w:r>
        <w:rPr>
          <w:sz w:val="28"/>
          <w:szCs w:val="28"/>
        </w:rPr>
        <w:t>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Рудьківському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Свидовецькому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Старобасанському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Сухинському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Щаснівському</w:t>
      </w:r>
      <w:proofErr w:type="spellEnd"/>
      <w:r>
        <w:rPr>
          <w:sz w:val="28"/>
          <w:szCs w:val="28"/>
        </w:rPr>
        <w:t xml:space="preserve"> та Ярославському 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персональний - у Бобровицькій міській раді та підприємствах, установах та організаціях, що перебувають у сфері управління міської ра</w:t>
      </w:r>
      <w:r>
        <w:rPr>
          <w:sz w:val="28"/>
          <w:szCs w:val="28"/>
        </w:rPr>
        <w:t xml:space="preserve">ди: відділі культури і туризму Бобровицької міської ради, КНП «Бобровицька опорна лікарня», КНП «Бобровицький центр первинної медико-санітарної допомоги», </w:t>
      </w:r>
      <w:r>
        <w:rPr>
          <w:sz w:val="28"/>
          <w:szCs w:val="28"/>
        </w:rPr>
        <w:t>КЗ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«Центр надання соціальних послуг», КП «</w:t>
      </w:r>
      <w:proofErr w:type="spellStart"/>
      <w:r>
        <w:rPr>
          <w:sz w:val="28"/>
          <w:szCs w:val="28"/>
        </w:rPr>
        <w:t>Міськдобробут</w:t>
      </w:r>
      <w:proofErr w:type="spellEnd"/>
      <w:r>
        <w:rPr>
          <w:sz w:val="28"/>
          <w:szCs w:val="28"/>
        </w:rPr>
        <w:t xml:space="preserve">», </w:t>
      </w:r>
      <w:r>
        <w:rPr>
          <w:bCs/>
          <w:iCs/>
          <w:sz w:val="28"/>
          <w:szCs w:val="28"/>
        </w:rPr>
        <w:t>КЗ «Місцева пожежна охорона» (с. Козацьке),</w:t>
      </w:r>
      <w:r>
        <w:rPr>
          <w:bCs/>
          <w:iCs/>
          <w:sz w:val="28"/>
          <w:szCs w:val="28"/>
        </w:rPr>
        <w:t xml:space="preserve"> КУ «Трудовий архів», Бобровицькій ДЮСШ.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Військовий облік перевірявся: 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11.07.2025 року комісією Ніжинської районної військової адміністрації у КНП «Бобровицький центр первинної медико-санітарної допомоги», КП «</w:t>
      </w:r>
      <w:proofErr w:type="spellStart"/>
      <w:r>
        <w:rPr>
          <w:sz w:val="28"/>
          <w:szCs w:val="28"/>
        </w:rPr>
        <w:t>Міськдобробут</w:t>
      </w:r>
      <w:proofErr w:type="spellEnd"/>
      <w:r>
        <w:rPr>
          <w:sz w:val="28"/>
          <w:szCs w:val="28"/>
        </w:rPr>
        <w:t>»;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протягом року, згідно з графі</w:t>
      </w:r>
      <w:r>
        <w:rPr>
          <w:sz w:val="28"/>
          <w:szCs w:val="28"/>
        </w:rPr>
        <w:t xml:space="preserve">ком, комісією міської ради у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округах,  на підприємствах, в установах та організаціях, що перебувають у сфері управління Бобровицької міської ради. 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 перевірок встановлено:</w:t>
      </w:r>
    </w:p>
    <w:p w:rsidR="00EA1E45" w:rsidRDefault="00754CFA">
      <w:pPr>
        <w:pStyle w:val="aff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щодо ведення персонально-первинного обліку: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м Бобровицького міського голови від </w:t>
      </w:r>
      <w:r>
        <w:rPr>
          <w:sz w:val="28"/>
        </w:rPr>
        <w:t xml:space="preserve">01.07.2025 року №300 </w:t>
      </w:r>
      <w:r>
        <w:rPr>
          <w:sz w:val="28"/>
          <w:szCs w:val="28"/>
        </w:rPr>
        <w:t xml:space="preserve">призначено осіб, відповідальних за ведення персонально-первинного військового обліку у Бобровицькій міській раді (м. Бобровиця, с. Затишшя,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с. Урожайне, с. </w:t>
      </w:r>
      <w:proofErr w:type="spellStart"/>
      <w:r>
        <w:rPr>
          <w:sz w:val="28"/>
          <w:szCs w:val="28"/>
        </w:rPr>
        <w:t>Трав</w:t>
      </w:r>
      <w:r>
        <w:rPr>
          <w:sz w:val="28"/>
          <w:szCs w:val="28"/>
        </w:rPr>
        <w:t>ч</w:t>
      </w:r>
      <w:r>
        <w:rPr>
          <w:sz w:val="28"/>
          <w:szCs w:val="28"/>
        </w:rPr>
        <w:t>ине</w:t>
      </w:r>
      <w:proofErr w:type="spellEnd"/>
      <w:r>
        <w:rPr>
          <w:sz w:val="28"/>
          <w:szCs w:val="28"/>
        </w:rPr>
        <w:t>, с. Макарівка,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Мирне, с.</w:t>
      </w:r>
      <w:r>
        <w:rPr>
          <w:sz w:val="28"/>
          <w:szCs w:val="28"/>
        </w:rPr>
        <w:t xml:space="preserve"> Вишневе), та затверджено їх функціональні обов’язки;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розпорядженням Бобровицького міського голови від </w:t>
      </w:r>
      <w:r>
        <w:rPr>
          <w:sz w:val="28"/>
        </w:rPr>
        <w:t>01.08.2025 року №363</w:t>
      </w:r>
      <w:r>
        <w:rPr>
          <w:sz w:val="28"/>
          <w:szCs w:val="28"/>
        </w:rPr>
        <w:t xml:space="preserve"> (зі змінами) призначено осіб, відповідальних за ведення персонально-первинного військового обліку 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округах, та затве</w:t>
      </w:r>
      <w:r>
        <w:rPr>
          <w:sz w:val="28"/>
          <w:szCs w:val="28"/>
        </w:rPr>
        <w:t>рджено їх функціональні обов’язки;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розпорядженням Бобровицького міського голови від 17.01.2025 року №20 затверджено річний план роботи по військовому обліку і бронюванню;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взяття на персонально-первинний військовий облік громадян, які прибули на нове місце </w:t>
      </w:r>
      <w:r>
        <w:rPr>
          <w:sz w:val="28"/>
          <w:szCs w:val="28"/>
          <w:shd w:val="clear" w:color="auto" w:fill="FFFFFF"/>
        </w:rPr>
        <w:t>проживання до адміністративно-територіальної одиниці, що обслуговується виконавчим органом міської ради, здійснюється тільки після взяття їх на військовий облік у І відділі Ніжинського РТЦК та СП, облікових органах СБУ, відповідних підрозділах розвідувальн</w:t>
      </w:r>
      <w:r>
        <w:rPr>
          <w:sz w:val="28"/>
          <w:szCs w:val="28"/>
          <w:shd w:val="clear" w:color="auto" w:fill="FFFFFF"/>
        </w:rPr>
        <w:t>их органів;</w:t>
      </w:r>
    </w:p>
    <w:p w:rsidR="00EA1E45" w:rsidRDefault="00754CFA">
      <w:pPr>
        <w:spacing w:after="120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здійснюється тільки після зняття таких громадян з військового обліку у </w:t>
      </w:r>
      <w:r>
        <w:rPr>
          <w:sz w:val="28"/>
          <w:szCs w:val="28"/>
          <w:shd w:val="clear" w:color="auto" w:fill="FFFFFF"/>
        </w:rPr>
        <w:t>І відділі Ніжинськ</w:t>
      </w:r>
      <w:r>
        <w:rPr>
          <w:sz w:val="28"/>
          <w:szCs w:val="28"/>
          <w:shd w:val="clear" w:color="auto" w:fill="FFFFFF"/>
        </w:rPr>
        <w:t>ого РТЦК та СП</w:t>
      </w:r>
      <w:r>
        <w:rPr>
          <w:sz w:val="28"/>
          <w:shd w:val="clear" w:color="auto" w:fill="FFFFFF"/>
        </w:rPr>
        <w:t>, облікових органах СБУ, відповідних підрозділах розвідувальних органів;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hd w:val="clear" w:color="auto" w:fill="FFFFFF"/>
          <w:lang w:val="uk-UA"/>
        </w:rPr>
      </w:pPr>
      <w:r>
        <w:rPr>
          <w:sz w:val="28"/>
          <w:shd w:val="clear" w:color="auto" w:fill="FFFFFF"/>
          <w:lang w:val="uk-UA"/>
        </w:rPr>
        <w:t>проводиться робота щодо виявлення призовників, військовозобов’язаних та резервістів, які проживають на території адміністративно-територіальної одиниці, що обслуговуєтьс</w:t>
      </w:r>
      <w:r>
        <w:rPr>
          <w:sz w:val="28"/>
          <w:shd w:val="clear" w:color="auto" w:fill="FFFFFF"/>
          <w:lang w:val="uk-UA"/>
        </w:rPr>
        <w:t xml:space="preserve">я виконавчими органами міської ради, і не перебувають в них на персонально-первинному військовому обліку, направлення таких громадян до </w:t>
      </w:r>
      <w:r>
        <w:rPr>
          <w:sz w:val="28"/>
          <w:szCs w:val="28"/>
          <w:shd w:val="clear" w:color="auto" w:fill="FFFFFF"/>
          <w:lang w:val="uk-UA"/>
        </w:rPr>
        <w:t>І відділу Ніжинського РТЦК та СП</w:t>
      </w:r>
      <w:r>
        <w:rPr>
          <w:sz w:val="28"/>
          <w:shd w:val="clear" w:color="auto" w:fill="FFFFFF"/>
          <w:lang w:val="uk-UA"/>
        </w:rPr>
        <w:t>, органів СБУ, відповідних підрозділів розвідувальних органів для взяття на військовий о</w:t>
      </w:r>
      <w:r>
        <w:rPr>
          <w:sz w:val="28"/>
          <w:shd w:val="clear" w:color="auto" w:fill="FFFFFF"/>
          <w:lang w:val="uk-UA"/>
        </w:rPr>
        <w:t>блік, взяття призовників, військовозобов’язаних та резервістів на персонально-первинний військовий облік;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 військового обліку (додаток 2 до Порядку) </w:t>
      </w:r>
      <w:r>
        <w:rPr>
          <w:sz w:val="28"/>
          <w:szCs w:val="28"/>
          <w:shd w:val="clear" w:color="auto" w:fill="FFFFFF"/>
          <w:lang w:val="uk-UA"/>
        </w:rPr>
        <w:t>виготовлені друкарським способом  і вивішені на видному місці в загальнодоступних приміщеннях;</w:t>
      </w:r>
      <w:r>
        <w:rPr>
          <w:sz w:val="28"/>
          <w:szCs w:val="28"/>
          <w:lang w:val="uk-UA"/>
        </w:rPr>
        <w:t xml:space="preserve"> 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</w:t>
      </w:r>
      <w:r>
        <w:rPr>
          <w:sz w:val="28"/>
          <w:szCs w:val="28"/>
          <w:lang w:val="uk-UA"/>
        </w:rPr>
        <w:t>д призовників, військовозобов’язаних та резервістів проводиться відповідна роз’яснювальна робота щодо виконання ними правил військового обліку;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всіх військовозобов’язаних та призовників заведено і підтримуються в актуальному стані картки первинного </w:t>
      </w:r>
      <w:r>
        <w:rPr>
          <w:sz w:val="28"/>
          <w:szCs w:val="28"/>
        </w:rPr>
        <w:t>обліку;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картки первинного обліку зберігаються в алфавітному порядку за 4 групами;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" w:name="n106"/>
      <w:bookmarkEnd w:id="5"/>
      <w:r>
        <w:rPr>
          <w:sz w:val="28"/>
          <w:szCs w:val="28"/>
          <w:lang w:val="uk-UA"/>
        </w:rPr>
        <w:t xml:space="preserve">здійснюється </w:t>
      </w:r>
      <w:r>
        <w:rPr>
          <w:sz w:val="28"/>
          <w:szCs w:val="28"/>
          <w:shd w:val="clear" w:color="auto" w:fill="FFFFFF"/>
          <w:lang w:val="uk-UA"/>
        </w:rPr>
        <w:t xml:space="preserve">взаємодія з І відділом Ніжинського РТЦК та СП, органами СБУ, відповідними підрозділами розвідувальних органів щодо здійснення </w:t>
      </w:r>
      <w:r>
        <w:rPr>
          <w:sz w:val="28"/>
          <w:szCs w:val="28"/>
          <w:shd w:val="clear" w:color="auto" w:fill="FFFFFF"/>
          <w:lang w:val="uk-UA"/>
        </w:rPr>
        <w:lastRenderedPageBreak/>
        <w:t>спільних заходів в галузі оборонної</w:t>
      </w:r>
      <w:r>
        <w:rPr>
          <w:sz w:val="28"/>
          <w:szCs w:val="28"/>
          <w:shd w:val="clear" w:color="auto" w:fill="FFFFFF"/>
          <w:lang w:val="uk-UA"/>
        </w:rPr>
        <w:t xml:space="preserve"> роботи, строків та способів звіряння даних карток первинного обліку призовників, військовозобов’язаних та резервістів (далі - картки первинного обліку), внесення відповідних змін до них, а також щодо оповіщення призовників, військовозобов’язаних та резерв</w:t>
      </w:r>
      <w:r>
        <w:rPr>
          <w:sz w:val="28"/>
          <w:szCs w:val="28"/>
          <w:shd w:val="clear" w:color="auto" w:fill="FFFFFF"/>
          <w:lang w:val="uk-UA"/>
        </w:rPr>
        <w:t>істів</w:t>
      </w:r>
      <w:r>
        <w:rPr>
          <w:sz w:val="28"/>
          <w:szCs w:val="28"/>
          <w:lang w:val="uk-UA"/>
        </w:rPr>
        <w:t>: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bookmarkStart w:id="6" w:name="n107"/>
      <w:bookmarkStart w:id="7" w:name="n123"/>
      <w:bookmarkStart w:id="8" w:name="n111"/>
      <w:bookmarkStart w:id="9" w:name="n131"/>
      <w:bookmarkStart w:id="10" w:name="n118"/>
      <w:bookmarkEnd w:id="6"/>
      <w:bookmarkEnd w:id="7"/>
      <w:bookmarkEnd w:id="8"/>
      <w:bookmarkEnd w:id="9"/>
      <w:bookmarkEnd w:id="10"/>
      <w:r>
        <w:rPr>
          <w:sz w:val="28"/>
          <w:szCs w:val="28"/>
        </w:rPr>
        <w:t>проводиться звіряння облікових даних карток первинного обліку шляхом подвірного обходу у спосіб визначений Порядком;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проводиться </w:t>
      </w:r>
      <w:r>
        <w:rPr>
          <w:sz w:val="28"/>
          <w:szCs w:val="28"/>
          <w:shd w:val="clear" w:color="auto" w:fill="FFFFFF"/>
        </w:rPr>
        <w:t>звіряння, не рідше одного разу на рік, облікових даних карток первинного обліку призовників, які перебувають на персонал</w:t>
      </w:r>
      <w:r>
        <w:rPr>
          <w:sz w:val="28"/>
          <w:szCs w:val="28"/>
          <w:shd w:val="clear" w:color="auto" w:fill="FFFFFF"/>
        </w:rPr>
        <w:t>ьно-первинному військовому обліку у виконавчих органах міської ради, з обліковими даними І відділу Ніжинського РТЦК та СП, згідно затвердженого графіка;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32"/>
          <w:szCs w:val="28"/>
        </w:rPr>
      </w:pPr>
      <w:r>
        <w:rPr>
          <w:sz w:val="28"/>
          <w:shd w:val="clear" w:color="auto" w:fill="FFFFFF"/>
        </w:rPr>
        <w:t>оповіщення призовників, військовозобов’язаних та резервістів</w:t>
      </w:r>
      <w:r>
        <w:rPr>
          <w:sz w:val="32"/>
          <w:szCs w:val="28"/>
        </w:rPr>
        <w:t xml:space="preserve"> </w:t>
      </w:r>
      <w:r>
        <w:rPr>
          <w:sz w:val="28"/>
          <w:shd w:val="clear" w:color="auto" w:fill="FFFFFF"/>
        </w:rPr>
        <w:t xml:space="preserve">про їх виклик до </w:t>
      </w:r>
      <w:r>
        <w:rPr>
          <w:sz w:val="28"/>
          <w:szCs w:val="28"/>
          <w:shd w:val="clear" w:color="auto" w:fill="FFFFFF"/>
        </w:rPr>
        <w:t>І відділу Ніжинського РТЦ</w:t>
      </w:r>
      <w:r>
        <w:rPr>
          <w:sz w:val="28"/>
          <w:szCs w:val="28"/>
          <w:shd w:val="clear" w:color="auto" w:fill="FFFFFF"/>
        </w:rPr>
        <w:t>К та СП</w:t>
      </w:r>
      <w:r>
        <w:rPr>
          <w:sz w:val="28"/>
          <w:shd w:val="clear" w:color="auto" w:fill="FFFFFF"/>
        </w:rPr>
        <w:t>, органів СБУ, відповідних підрозділів розвідувальних органів проводиться відповідно до пункту 32 Порядку;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журнали обліку результатів перевірки – в наявності.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Виявлені недоліки (характерні для всіх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округів):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в картки первин</w:t>
      </w:r>
      <w:r>
        <w:rPr>
          <w:sz w:val="28"/>
          <w:szCs w:val="28"/>
        </w:rPr>
        <w:t>ного обліку вноситься не в повному обсязі;</w:t>
      </w:r>
    </w:p>
    <w:p w:rsidR="00EA1E45" w:rsidRDefault="00754CF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військового обліку та відповідальність за ухиляння від виконання військового обов’язку у запасі (гр.15) до призовників, військовозобов’язаних та резервістів під розпис не доводяться;</w:t>
      </w:r>
    </w:p>
    <w:p w:rsidR="00EA1E45" w:rsidRDefault="00754CFA">
      <w:pPr>
        <w:spacing w:after="120"/>
        <w:ind w:firstLine="709"/>
        <w:jc w:val="both"/>
      </w:pPr>
      <w:r>
        <w:rPr>
          <w:sz w:val="28"/>
          <w:szCs w:val="28"/>
        </w:rPr>
        <w:t>правила військового об</w:t>
      </w:r>
      <w:r>
        <w:rPr>
          <w:sz w:val="28"/>
          <w:szCs w:val="28"/>
        </w:rPr>
        <w:t>ліку призовників, військовозобов’язаних та резервістів (додаток 2 до Порядку) потребують оновлення.</w:t>
      </w:r>
    </w:p>
    <w:p w:rsidR="00EA1E45" w:rsidRDefault="00754CFA">
      <w:pPr>
        <w:pStyle w:val="aff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щодо ведення персонального обліку: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розпорядженнями (наказами) керівників призначені особи відповідальні за ведення персонального військового обліку та </w:t>
      </w:r>
      <w:r>
        <w:rPr>
          <w:sz w:val="28"/>
          <w:szCs w:val="28"/>
        </w:rPr>
        <w:t>затверджені їх функціональні обов’язки;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 військового обліку </w:t>
      </w:r>
      <w:r>
        <w:rPr>
          <w:sz w:val="28"/>
          <w:szCs w:val="28"/>
          <w:shd w:val="clear" w:color="auto" w:fill="FFFFFF"/>
          <w:lang w:val="uk-UA"/>
        </w:rPr>
        <w:t>виготовлені друкарським способом  і вивішені на видному місці в загальнодоступних приміщеннях;</w:t>
      </w:r>
      <w:r>
        <w:rPr>
          <w:sz w:val="28"/>
          <w:szCs w:val="28"/>
          <w:lang w:val="uk-UA"/>
        </w:rPr>
        <w:t xml:space="preserve"> 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 призовників, військовозобов’язаних та резервістів проводиться роз’яснювальна робота щод</w:t>
      </w:r>
      <w:r>
        <w:rPr>
          <w:sz w:val="28"/>
          <w:szCs w:val="28"/>
          <w:lang w:val="uk-UA"/>
        </w:rPr>
        <w:t>о виконання ними правил військового обліку;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прийняття на роботу </w:t>
      </w:r>
      <w:r>
        <w:rPr>
          <w:sz w:val="28"/>
          <w:szCs w:val="28"/>
          <w:shd w:val="clear" w:color="auto" w:fill="FFFFFF"/>
          <w:lang w:val="uk-UA"/>
        </w:rPr>
        <w:t>у громадян України перевіряється наявність військово-облікового документа або відображення в електронній формі інформації, що міститься в таких документах, що можуть пред’являтися (над</w:t>
      </w:r>
      <w:r>
        <w:rPr>
          <w:sz w:val="28"/>
          <w:szCs w:val="28"/>
          <w:shd w:val="clear" w:color="auto" w:fill="FFFFFF"/>
          <w:lang w:val="uk-UA"/>
        </w:rPr>
        <w:t>аватися) з використанням мобільного додатка Порталу Дія. Приймання на роботу, взяття на персональний військовий облік призовників, військовозобов’язаних та резервістів здійснюється тільки після взяття їх на військовий облік у відповідних районних територіа</w:t>
      </w:r>
      <w:r>
        <w:rPr>
          <w:sz w:val="28"/>
          <w:szCs w:val="28"/>
          <w:shd w:val="clear" w:color="auto" w:fill="FFFFFF"/>
          <w:lang w:val="uk-UA"/>
        </w:rPr>
        <w:t>льних центрах комплектування та соціальної підтримки, органах СБУ, відповідних підрозділах розвідувальних органів</w:t>
      </w:r>
      <w:r>
        <w:rPr>
          <w:sz w:val="28"/>
          <w:szCs w:val="28"/>
          <w:lang w:val="uk-UA"/>
        </w:rPr>
        <w:t>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1" w:name="n161"/>
      <w:bookmarkEnd w:id="11"/>
      <w:r>
        <w:rPr>
          <w:sz w:val="28"/>
          <w:szCs w:val="28"/>
          <w:lang w:val="uk-UA"/>
        </w:rPr>
        <w:lastRenderedPageBreak/>
        <w:t>до призовників, військовозобов’язаних та резервістів доводяться правила військового обліку під особистий підпис під час прийняття на роботу;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 ведеться за списками персонального військового обліку (4 групи).  Списки формуються у справу та зберігаються разом із копіями військово-облікових документів у паперовій формі або військово-облікових документів в електронній формі (у тому числі роздру</w:t>
      </w:r>
      <w:r>
        <w:rPr>
          <w:sz w:val="28"/>
          <w:szCs w:val="28"/>
          <w:lang w:val="uk-UA"/>
        </w:rPr>
        <w:t>кованих) призовників, військовозобов’язаних та резервістів;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окремій справі зберігаються копії військово-облікових документів у паперовій формі або військово-облікових документів в електронній формі (у тому числі роздрукованих) громадян, які були виключен</w:t>
      </w:r>
      <w:r>
        <w:rPr>
          <w:sz w:val="28"/>
          <w:szCs w:val="28"/>
          <w:lang w:val="uk-UA"/>
        </w:rPr>
        <w:t>і (зняті) з військового обліку районними (міськими) територіальними центрами комплектування та соціальної підтримки, органами СБУ, відповідними підрозділами розвідувальних органів, крім тих, які досягли граничного віку перебування в запасі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2" w:name="n162"/>
      <w:bookmarkStart w:id="13" w:name="n167"/>
      <w:bookmarkEnd w:id="12"/>
      <w:bookmarkEnd w:id="13"/>
      <w:r>
        <w:rPr>
          <w:sz w:val="28"/>
          <w:szCs w:val="28"/>
          <w:lang w:val="uk-UA"/>
        </w:rPr>
        <w:t>організована вза</w:t>
      </w:r>
      <w:r>
        <w:rPr>
          <w:sz w:val="28"/>
          <w:szCs w:val="28"/>
          <w:lang w:val="uk-UA"/>
        </w:rPr>
        <w:t>ємодія з відповідними районними (міськими) територіальними центрами комплектування та соціальної підтримки, щодо строків та способів звіряння даних списків персонального військового обліку, внесення відповідних змін до них, а також щодо оповіщення призовни</w:t>
      </w:r>
      <w:r>
        <w:rPr>
          <w:sz w:val="28"/>
          <w:szCs w:val="28"/>
          <w:lang w:val="uk-UA"/>
        </w:rPr>
        <w:t>ків, військовозобов’язаних та резервістів;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4" w:name="n168"/>
      <w:bookmarkEnd w:id="14"/>
      <w:r>
        <w:rPr>
          <w:sz w:val="28"/>
          <w:szCs w:val="28"/>
          <w:lang w:val="uk-UA"/>
        </w:rPr>
        <w:t xml:space="preserve">проводиться </w:t>
      </w:r>
      <w:r>
        <w:rPr>
          <w:sz w:val="28"/>
          <w:szCs w:val="28"/>
          <w:shd w:val="clear" w:color="auto" w:fill="FFFFFF"/>
          <w:lang w:val="uk-UA"/>
        </w:rPr>
        <w:t>періодичне звіряння списків персонального військового обліку із записами у їх військово-облікових документах. Не рідше одного разу на рік проводяться  звіряння даних списків персонального військового о</w:t>
      </w:r>
      <w:r>
        <w:rPr>
          <w:sz w:val="28"/>
          <w:szCs w:val="28"/>
          <w:shd w:val="clear" w:color="auto" w:fill="FFFFFF"/>
          <w:lang w:val="uk-UA"/>
        </w:rPr>
        <w:t>бліку з обліковими документами відповідних районних (міських) територіальних центрів комплектування та соціальної підтримки, органів СБУ, відповідних підрозділів розвідувальних органів, в яких вони перебувають на військовому обліку</w:t>
      </w:r>
      <w:r>
        <w:rPr>
          <w:sz w:val="28"/>
          <w:szCs w:val="28"/>
          <w:lang w:val="uk-UA"/>
        </w:rPr>
        <w:t>;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32"/>
          <w:szCs w:val="28"/>
        </w:rPr>
      </w:pPr>
      <w:r>
        <w:rPr>
          <w:sz w:val="28"/>
          <w:shd w:val="clear" w:color="auto" w:fill="FFFFFF"/>
        </w:rPr>
        <w:t>оповіщення призовників,</w:t>
      </w:r>
      <w:r>
        <w:rPr>
          <w:sz w:val="28"/>
          <w:shd w:val="clear" w:color="auto" w:fill="FFFFFF"/>
        </w:rPr>
        <w:t xml:space="preserve"> військовозобов’язаних та резервістів</w:t>
      </w:r>
      <w:r>
        <w:rPr>
          <w:sz w:val="32"/>
          <w:szCs w:val="28"/>
        </w:rPr>
        <w:t xml:space="preserve"> </w:t>
      </w:r>
      <w:r>
        <w:rPr>
          <w:sz w:val="28"/>
          <w:shd w:val="clear" w:color="auto" w:fill="FFFFFF"/>
        </w:rPr>
        <w:t>про їх виклик до районних (міських) територіальних центрів комплектування та соціальної підтримки, органів СБУ, відповідних підрозділів розвідувальних органів проводиться відповідно до пункту 47 Порядку.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5" w:name="n169"/>
      <w:bookmarkStart w:id="16" w:name="n172"/>
      <w:bookmarkEnd w:id="15"/>
      <w:bookmarkEnd w:id="16"/>
      <w:r>
        <w:rPr>
          <w:sz w:val="28"/>
          <w:szCs w:val="28"/>
          <w:lang w:val="uk-UA"/>
        </w:rPr>
        <w:t xml:space="preserve">Виявлені </w:t>
      </w:r>
      <w:r>
        <w:rPr>
          <w:sz w:val="28"/>
          <w:szCs w:val="28"/>
          <w:lang w:val="uk-UA"/>
        </w:rPr>
        <w:t>недоліки (характерні для всіх перевірених підприємств установ, організацій):</w:t>
      </w:r>
    </w:p>
    <w:p w:rsidR="00EA1E45" w:rsidRDefault="00754CFA">
      <w:pPr>
        <w:spacing w:after="120"/>
        <w:ind w:firstLine="709"/>
        <w:jc w:val="both"/>
      </w:pPr>
      <w:bookmarkStart w:id="17" w:name="n173"/>
      <w:bookmarkStart w:id="18" w:name="n185"/>
      <w:bookmarkEnd w:id="17"/>
      <w:bookmarkEnd w:id="18"/>
      <w:r>
        <w:rPr>
          <w:sz w:val="28"/>
          <w:szCs w:val="28"/>
        </w:rPr>
        <w:t>правила військового обліку призовників, військовозобов’язаних та резервістів (додаток 2 до Порядку) потребують оновлення.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pacing w:val="1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Бронювання </w:t>
      </w:r>
      <w:r>
        <w:rPr>
          <w:bCs/>
          <w:sz w:val="28"/>
          <w:szCs w:val="28"/>
          <w:shd w:val="clear" w:color="auto" w:fill="FFFFFF"/>
          <w:lang w:val="uk-UA"/>
        </w:rPr>
        <w:t>військовозобов'язаних</w:t>
      </w:r>
      <w:r>
        <w:rPr>
          <w:sz w:val="28"/>
          <w:szCs w:val="28"/>
          <w:shd w:val="clear" w:color="auto" w:fill="FFFFFF"/>
          <w:lang w:val="uk-UA"/>
        </w:rPr>
        <w:t xml:space="preserve"> за органами місцевого са</w:t>
      </w:r>
      <w:r>
        <w:rPr>
          <w:sz w:val="28"/>
          <w:szCs w:val="28"/>
          <w:shd w:val="clear" w:color="auto" w:fill="FFFFFF"/>
          <w:lang w:val="uk-UA"/>
        </w:rPr>
        <w:t>моврядування, підприємствами, установами та організаціями на період мобілізації та на воєнний час здійснювалось відповідно до вимог постанов Кабінету Міністрів України: від 04.02.2015 р.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lang w:val="uk-UA"/>
        </w:rPr>
        <w:t>№45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(зі змінами) та </w:t>
      </w:r>
      <w:r>
        <w:rPr>
          <w:spacing w:val="15"/>
          <w:sz w:val="28"/>
          <w:szCs w:val="28"/>
          <w:shd w:val="clear" w:color="auto" w:fill="FFFFFF"/>
          <w:lang w:val="uk-UA"/>
        </w:rPr>
        <w:t xml:space="preserve">від 27 січня 2023 р. №76 </w:t>
      </w:r>
      <w:r>
        <w:rPr>
          <w:sz w:val="28"/>
          <w:szCs w:val="28"/>
          <w:shd w:val="clear" w:color="auto" w:fill="FFFFFF"/>
          <w:lang w:val="uk-UA"/>
        </w:rPr>
        <w:t>(зі змінами)</w:t>
      </w:r>
      <w:r>
        <w:rPr>
          <w:spacing w:val="15"/>
          <w:sz w:val="28"/>
          <w:szCs w:val="28"/>
          <w:shd w:val="clear" w:color="auto" w:fill="FFFFFF"/>
          <w:lang w:val="uk-UA"/>
        </w:rPr>
        <w:t>, у тому чис</w:t>
      </w:r>
      <w:r>
        <w:rPr>
          <w:spacing w:val="15"/>
          <w:sz w:val="28"/>
          <w:szCs w:val="28"/>
          <w:shd w:val="clear" w:color="auto" w:fill="FFFFFF"/>
          <w:lang w:val="uk-UA"/>
        </w:rPr>
        <w:t>лі: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Бобровицька міська рада – 11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КНП «Бобровицька опорна лікарня» – 33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.;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КНП «Бобровицький центр первинної медико-санітарної допомоги» – 4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EA1E45" w:rsidRDefault="00754CFA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Міськдобробут</w:t>
      </w:r>
      <w:proofErr w:type="spellEnd"/>
      <w:r>
        <w:rPr>
          <w:sz w:val="28"/>
          <w:szCs w:val="28"/>
          <w:lang w:val="uk-UA"/>
        </w:rPr>
        <w:t xml:space="preserve">» – 7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</w:t>
      </w:r>
    </w:p>
    <w:p w:rsidR="00EA1E45" w:rsidRDefault="00754CFA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організація та ведення персонально-первинного військового обліку призовників, військовозобов’язаних та резервістів у Бобровицькій міській раді,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 Бобровицької міської ради, персонального військового обліку на підприємствах, устан</w:t>
      </w:r>
      <w:r>
        <w:rPr>
          <w:sz w:val="28"/>
          <w:szCs w:val="28"/>
        </w:rPr>
        <w:t xml:space="preserve">овах, організаціях, які перебувають в сфері управління Бобровицької міської ради, забезпечення функціонування системи військового обліку, відповідає вимогам </w:t>
      </w:r>
      <w:hyperlink r:id="rId9" w:anchor="n10" w:tooltip="https://zakononline.com.ua/documents/show/511722___708918#n10" w:history="1">
        <w:r>
          <w:rPr>
            <w:sz w:val="28"/>
            <w:szCs w:val="28"/>
          </w:rPr>
          <w:t>Порядку</w:t>
        </w:r>
      </w:hyperlink>
      <w:r>
        <w:rPr>
          <w:sz w:val="28"/>
          <w:szCs w:val="28"/>
        </w:rPr>
        <w:t>.</w:t>
      </w:r>
    </w:p>
    <w:p w:rsidR="00EA1E45" w:rsidRDefault="00EA1E45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EA1E45" w:rsidRDefault="00754CFA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питань </w:t>
      </w:r>
    </w:p>
    <w:p w:rsidR="00EA1E45" w:rsidRDefault="00754CFA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ЦИБА</w:t>
      </w:r>
    </w:p>
    <w:p w:rsidR="00EA1E45" w:rsidRDefault="00EA1E45">
      <w:pPr>
        <w:jc w:val="both"/>
      </w:pPr>
    </w:p>
    <w:p w:rsidR="00EA1E45" w:rsidRDefault="00EA1E45">
      <w:pPr>
        <w:jc w:val="both"/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EA1E45">
      <w:pPr>
        <w:ind w:firstLine="5670"/>
        <w:jc w:val="both"/>
        <w:rPr>
          <w:sz w:val="28"/>
          <w:szCs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Бобровицького міського голови від 20.01.2026 </w:t>
      </w:r>
      <w:r>
        <w:rPr>
          <w:sz w:val="28"/>
          <w:szCs w:val="28"/>
        </w:rPr>
        <w:t>року №32</w:t>
      </w:r>
    </w:p>
    <w:p w:rsidR="00EA1E45" w:rsidRDefault="00EA1E45">
      <w:pPr>
        <w:jc w:val="right"/>
        <w:rPr>
          <w:sz w:val="28"/>
        </w:rPr>
      </w:pPr>
    </w:p>
    <w:p w:rsidR="00EA1E45" w:rsidRDefault="00EA1E45">
      <w:pPr>
        <w:jc w:val="right"/>
        <w:rPr>
          <w:sz w:val="28"/>
        </w:rPr>
      </w:pPr>
    </w:p>
    <w:p w:rsidR="00EA1E45" w:rsidRDefault="00754CFA">
      <w:pPr>
        <w:jc w:val="center"/>
        <w:rPr>
          <w:sz w:val="28"/>
        </w:rPr>
      </w:pPr>
      <w:r>
        <w:rPr>
          <w:sz w:val="28"/>
        </w:rPr>
        <w:t>Графік</w:t>
      </w:r>
    </w:p>
    <w:p w:rsidR="00EA1E45" w:rsidRDefault="00754CFA">
      <w:pPr>
        <w:jc w:val="center"/>
        <w:rPr>
          <w:sz w:val="28"/>
        </w:rPr>
      </w:pPr>
      <w:r>
        <w:rPr>
          <w:sz w:val="28"/>
        </w:rPr>
        <w:t>звіряння облікових даних карток первинного обліку призовників, які перебувають на персонально-первинному військовому обліку у виконавчих органах Бобровицької міської ради, з обліковими даними першого відділу Ніжинського районного територі</w:t>
      </w:r>
      <w:r>
        <w:rPr>
          <w:sz w:val="28"/>
        </w:rPr>
        <w:t>ального центру комплектування та соціальної підтримки у 2026 році</w:t>
      </w:r>
    </w:p>
    <w:p w:rsidR="00EA1E45" w:rsidRDefault="00EA1E45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180"/>
        <w:gridCol w:w="3613"/>
      </w:tblGrid>
      <w:tr w:rsidR="00EA1E45">
        <w:trPr>
          <w:trHeight w:val="553"/>
        </w:trPr>
        <w:tc>
          <w:tcPr>
            <w:tcW w:w="444" w:type="pct"/>
            <w:shd w:val="clear" w:color="auto" w:fill="FFFFFF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84" w:type="pct"/>
            <w:shd w:val="clear" w:color="auto" w:fill="FFFFFF"/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Старостинський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округ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звіряння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Браницький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09-13.03.2026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Бригинцівський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23-27.03.2026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23-27.03.2026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Горбачівський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06-10.04.2026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Кобижчанський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20-24.04.2026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Козацький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04-08.05.2026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Марковецький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18-22.05.2026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Озерянський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08-12.06.2026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Олександрівський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22-26.06.2026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Осокорівський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06-10.07.2026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Петрівський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20-24.07. 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Пісківський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03-07.08.2026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Рудьківський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17-21.08.2026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Свидовецький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07-11.09.2026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Старобасанський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21-25.09.2026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Сухиньський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05-09.10.2026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Щаснівський</w:t>
            </w:r>
            <w:proofErr w:type="spellEnd"/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05-09.10.2026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Ярославський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19-23.10.2026 р.</w:t>
            </w:r>
          </w:p>
        </w:tc>
      </w:tr>
      <w:tr w:rsidR="00EA1E45">
        <w:trPr>
          <w:trHeight w:val="406"/>
        </w:trPr>
        <w:tc>
          <w:tcPr>
            <w:tcW w:w="444" w:type="pct"/>
            <w:shd w:val="clear" w:color="auto" w:fill="FFFFFF"/>
            <w:vAlign w:val="center"/>
          </w:tcPr>
          <w:p w:rsidR="00EA1E45" w:rsidRDefault="00EA1E45">
            <w:pPr>
              <w:pStyle w:val="aff"/>
              <w:numPr>
                <w:ilvl w:val="0"/>
                <w:numId w:val="2"/>
              </w:numPr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684" w:type="pct"/>
            <w:shd w:val="clear" w:color="auto" w:fill="FFFFFF"/>
          </w:tcPr>
          <w:p w:rsidR="00EA1E45" w:rsidRDefault="00754CFA">
            <w:pPr>
              <w:ind w:firstLine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Бобровицька міська рада</w:t>
            </w:r>
          </w:p>
        </w:tc>
        <w:tc>
          <w:tcPr>
            <w:tcW w:w="1872" w:type="pct"/>
            <w:shd w:val="clear" w:color="auto" w:fill="FFFFFF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07-11.09.2026 р.</w:t>
            </w:r>
          </w:p>
        </w:tc>
      </w:tr>
    </w:tbl>
    <w:p w:rsidR="00EA1E45" w:rsidRDefault="00EA1E45">
      <w:pPr>
        <w:jc w:val="center"/>
        <w:rPr>
          <w:sz w:val="32"/>
        </w:rPr>
      </w:pP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EA1E45" w:rsidRDefault="00EA1E45">
      <w:pPr>
        <w:jc w:val="center"/>
        <w:rPr>
          <w:sz w:val="32"/>
        </w:rPr>
      </w:pPr>
    </w:p>
    <w:p w:rsidR="00EA1E45" w:rsidRDefault="00EA1E45">
      <w:pPr>
        <w:jc w:val="center"/>
        <w:rPr>
          <w:sz w:val="32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4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EA1E45" w:rsidRDefault="00EA1E45">
      <w:pPr>
        <w:rPr>
          <w:sz w:val="28"/>
          <w:szCs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p w:rsidR="00EA1E45" w:rsidRDefault="00754CF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:rsidR="00EA1E45" w:rsidRDefault="00754CFA">
      <w:pPr>
        <w:jc w:val="center"/>
        <w:rPr>
          <w:sz w:val="28"/>
        </w:rPr>
      </w:pPr>
      <w:r>
        <w:rPr>
          <w:sz w:val="28"/>
          <w:szCs w:val="28"/>
        </w:rPr>
        <w:t>звіряння облікових даних списків персонального військового обліку п</w:t>
      </w:r>
      <w:r>
        <w:rPr>
          <w:sz w:val="28"/>
          <w:szCs w:val="28"/>
        </w:rPr>
        <w:t xml:space="preserve">ризовників, військовозобов’язаних та резервістів, </w:t>
      </w:r>
      <w:r>
        <w:rPr>
          <w:sz w:val="28"/>
        </w:rPr>
        <w:t xml:space="preserve">які працюють </w:t>
      </w:r>
      <w:r>
        <w:rPr>
          <w:sz w:val="28"/>
          <w:szCs w:val="28"/>
        </w:rPr>
        <w:t>у Бобровицькій міській раді, з їх військово-обліковими документами</w:t>
      </w:r>
      <w:r>
        <w:rPr>
          <w:sz w:val="28"/>
        </w:rPr>
        <w:t xml:space="preserve"> </w:t>
      </w:r>
    </w:p>
    <w:p w:rsidR="00EA1E45" w:rsidRDefault="00754CFA">
      <w:pPr>
        <w:jc w:val="center"/>
        <w:rPr>
          <w:sz w:val="28"/>
        </w:rPr>
      </w:pPr>
      <w:r>
        <w:rPr>
          <w:sz w:val="28"/>
        </w:rPr>
        <w:t>у 2026 році</w:t>
      </w:r>
    </w:p>
    <w:p w:rsidR="00EA1E45" w:rsidRDefault="00EA1E45">
      <w:pPr>
        <w:jc w:val="center"/>
        <w:rPr>
          <w:sz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81"/>
        <w:gridCol w:w="5049"/>
      </w:tblGrid>
      <w:tr w:rsidR="00EA1E45">
        <w:trPr>
          <w:trHeight w:val="6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 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виконання</w:t>
            </w:r>
          </w:p>
        </w:tc>
      </w:tr>
      <w:tr w:rsidR="00EA1E45">
        <w:tc>
          <w:tcPr>
            <w:tcW w:w="817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1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Офіцерський склад, рядовий, сержантський та старшинський склад, призовники</w:t>
            </w:r>
          </w:p>
        </w:tc>
        <w:tc>
          <w:tcPr>
            <w:tcW w:w="5049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24-28.08.2026 року</w:t>
            </w:r>
          </w:p>
        </w:tc>
      </w:tr>
    </w:tbl>
    <w:p w:rsidR="00EA1E45" w:rsidRDefault="00EA1E45">
      <w:pPr>
        <w:jc w:val="center"/>
        <w:rPr>
          <w:sz w:val="28"/>
          <w:szCs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5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EA1E45" w:rsidRDefault="00EA1E45">
      <w:pPr>
        <w:rPr>
          <w:sz w:val="28"/>
          <w:szCs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p w:rsidR="00EA1E45" w:rsidRDefault="00754CF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:rsidR="00EA1E45" w:rsidRDefault="00754CFA">
      <w:pPr>
        <w:jc w:val="center"/>
        <w:rPr>
          <w:sz w:val="28"/>
        </w:rPr>
      </w:pPr>
      <w:r>
        <w:rPr>
          <w:sz w:val="28"/>
        </w:rPr>
        <w:t xml:space="preserve">звіряння даних списків персонального військового обліку призовників, військовозобов’язаних та резервістів, які працюють </w:t>
      </w:r>
      <w:r>
        <w:rPr>
          <w:sz w:val="28"/>
          <w:szCs w:val="28"/>
        </w:rPr>
        <w:t>у Бобровицькій міській раді</w:t>
      </w:r>
      <w:r>
        <w:rPr>
          <w:sz w:val="28"/>
        </w:rPr>
        <w:t xml:space="preserve">, </w:t>
      </w:r>
      <w:r>
        <w:rPr>
          <w:sz w:val="28"/>
          <w:szCs w:val="28"/>
          <w:shd w:val="clear" w:color="auto" w:fill="FFFFFF"/>
        </w:rPr>
        <w:t>з обліковими документами відповідних районних (міських) територіальних центрів комплектування та соціальної</w:t>
      </w:r>
      <w:r>
        <w:rPr>
          <w:sz w:val="28"/>
          <w:szCs w:val="28"/>
          <w:shd w:val="clear" w:color="auto" w:fill="FFFFFF"/>
        </w:rPr>
        <w:t xml:space="preserve"> підтримки, органів СБУ, відповідних підрозділів розвідувальних органів, в яких вони перебувають на військовому обліку </w:t>
      </w:r>
      <w:r>
        <w:rPr>
          <w:sz w:val="28"/>
        </w:rPr>
        <w:t>у 2026 році</w:t>
      </w:r>
    </w:p>
    <w:p w:rsidR="00EA1E45" w:rsidRDefault="00EA1E45">
      <w:pPr>
        <w:jc w:val="center"/>
        <w:rPr>
          <w:sz w:val="28"/>
        </w:rPr>
      </w:pPr>
    </w:p>
    <w:p w:rsidR="00EA1E45" w:rsidRDefault="00EA1E4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81"/>
        <w:gridCol w:w="4908"/>
      </w:tblGrid>
      <w:tr w:rsidR="00EA1E45">
        <w:trPr>
          <w:trHeight w:val="6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 </w:t>
            </w:r>
          </w:p>
        </w:tc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виконання</w:t>
            </w:r>
          </w:p>
        </w:tc>
      </w:tr>
      <w:tr w:rsidR="00EA1E45">
        <w:tc>
          <w:tcPr>
            <w:tcW w:w="817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1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Офіцерський склад, рядовий, сержантський та старшинський склад, призовники</w:t>
            </w:r>
          </w:p>
        </w:tc>
        <w:tc>
          <w:tcPr>
            <w:tcW w:w="4908" w:type="dxa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08.09.2026</w:t>
            </w:r>
          </w:p>
        </w:tc>
      </w:tr>
    </w:tbl>
    <w:p w:rsidR="00EA1E45" w:rsidRDefault="00EA1E45">
      <w:pPr>
        <w:jc w:val="center"/>
        <w:rPr>
          <w:sz w:val="28"/>
          <w:szCs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EA1E45">
      <w:pPr>
        <w:ind w:left="5103"/>
        <w:jc w:val="both"/>
        <w:rPr>
          <w:sz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7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754CF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Склад</w:t>
      </w:r>
    </w:p>
    <w:p w:rsidR="00EA1E45" w:rsidRDefault="00754CFA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</w:rPr>
        <w:t>комісії</w:t>
      </w:r>
      <w:r>
        <w:rPr>
          <w:sz w:val="28"/>
        </w:rPr>
        <w:t xml:space="preserve"> з перевірки організації та ведення військового обліку призовників, військовозобов’язаних та резервістів, забезпечення функціонування системи військового обліку </w:t>
      </w:r>
      <w:r>
        <w:rPr>
          <w:sz w:val="28"/>
          <w:szCs w:val="28"/>
        </w:rPr>
        <w:t>у 2026 році</w:t>
      </w:r>
    </w:p>
    <w:p w:rsidR="00EA1E45" w:rsidRDefault="00EA1E45">
      <w:pPr>
        <w:jc w:val="both"/>
        <w:rPr>
          <w:sz w:val="28"/>
          <w:szCs w:val="28"/>
          <w:lang w:eastAsia="uk-UA"/>
        </w:rPr>
      </w:pP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Сергій </w:t>
      </w:r>
      <w:proofErr w:type="spellStart"/>
      <w:r>
        <w:rPr>
          <w:sz w:val="28"/>
          <w:szCs w:val="28"/>
          <w:lang w:eastAsia="uk-UA"/>
        </w:rPr>
        <w:t>Циба</w:t>
      </w:r>
      <w:proofErr w:type="spellEnd"/>
      <w:r>
        <w:rPr>
          <w:sz w:val="28"/>
          <w:szCs w:val="28"/>
          <w:lang w:eastAsia="uk-UA"/>
        </w:rPr>
        <w:t xml:space="preserve"> – заступник міського голови з питань діяльності виконавчих органів рад</w:t>
      </w:r>
      <w:r>
        <w:rPr>
          <w:sz w:val="28"/>
          <w:szCs w:val="28"/>
          <w:lang w:eastAsia="uk-UA"/>
        </w:rPr>
        <w:t>и, голова комісії.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Наталія </w:t>
      </w:r>
      <w:proofErr w:type="spellStart"/>
      <w:r>
        <w:rPr>
          <w:sz w:val="28"/>
          <w:szCs w:val="28"/>
          <w:lang w:eastAsia="uk-UA"/>
        </w:rPr>
        <w:t>Сонець</w:t>
      </w:r>
      <w:proofErr w:type="spellEnd"/>
      <w:r>
        <w:rPr>
          <w:sz w:val="28"/>
          <w:szCs w:val="28"/>
          <w:lang w:eastAsia="uk-UA"/>
        </w:rPr>
        <w:t xml:space="preserve"> – керуючий справами (секретар) виконавчого комітету Бобровицької міської ради, заступник голови комісії.</w:t>
      </w:r>
    </w:p>
    <w:p w:rsidR="00EA1E45" w:rsidRDefault="00EA1E45">
      <w:pPr>
        <w:jc w:val="both"/>
        <w:rPr>
          <w:sz w:val="28"/>
          <w:szCs w:val="28"/>
          <w:lang w:eastAsia="uk-UA"/>
        </w:rPr>
      </w:pPr>
    </w:p>
    <w:p w:rsidR="00EA1E45" w:rsidRDefault="00754CF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Члени комісії:</w:t>
      </w:r>
    </w:p>
    <w:p w:rsidR="00EA1E45" w:rsidRDefault="00EA1E45">
      <w:pPr>
        <w:jc w:val="both"/>
        <w:rPr>
          <w:sz w:val="28"/>
          <w:szCs w:val="28"/>
          <w:lang w:eastAsia="uk-UA"/>
        </w:rPr>
      </w:pPr>
    </w:p>
    <w:p w:rsidR="00EA1E45" w:rsidRDefault="00754CFA">
      <w:pPr>
        <w:spacing w:after="120"/>
        <w:ind w:firstLine="708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eastAsia="uk-UA"/>
        </w:rPr>
        <w:t xml:space="preserve">Віта Король – інспектор обліково-мобілізаційного відділення І відділу  Ніжинського районного </w:t>
      </w:r>
      <w:r>
        <w:rPr>
          <w:sz w:val="28"/>
          <w:szCs w:val="28"/>
          <w:lang w:eastAsia="uk-UA"/>
        </w:rPr>
        <w:t>територіального центру комплектування та соціальної підтримки (за згодою)</w:t>
      </w:r>
      <w:r>
        <w:rPr>
          <w:sz w:val="28"/>
          <w:szCs w:val="28"/>
          <w:lang w:val="en-US" w:eastAsia="uk-UA"/>
        </w:rPr>
        <w:t>;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Ольга Ющенко – начальник відділу юридичного та кадрового забезпечення Бобровицької міської ради;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Інна Крамаренко – головний спеціаліст з кадрових питань відділу юридичного та кадров</w:t>
      </w:r>
      <w:r>
        <w:rPr>
          <w:sz w:val="28"/>
          <w:szCs w:val="28"/>
          <w:lang w:eastAsia="uk-UA"/>
        </w:rPr>
        <w:t>ого забезпечення Бобровицької міської ради;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Андрій </w:t>
      </w:r>
      <w:proofErr w:type="spellStart"/>
      <w:r>
        <w:rPr>
          <w:sz w:val="28"/>
          <w:szCs w:val="28"/>
          <w:lang w:eastAsia="uk-UA"/>
        </w:rPr>
        <w:t>Делемень</w:t>
      </w:r>
      <w:proofErr w:type="spellEnd"/>
      <w:r>
        <w:rPr>
          <w:sz w:val="28"/>
          <w:szCs w:val="28"/>
          <w:lang w:eastAsia="uk-UA"/>
        </w:rPr>
        <w:t xml:space="preserve"> – завідувач сектору військового обліку, оборонної та мобілізаційної роботи Бобровицької міської ради;</w:t>
      </w:r>
    </w:p>
    <w:p w:rsidR="00EA1E45" w:rsidRDefault="00754CFA">
      <w:pPr>
        <w:spacing w:after="12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Олена Савченко  - головний спеціаліст сектору військового обліку, оборонної та мобілізаційної </w:t>
      </w:r>
      <w:r>
        <w:rPr>
          <w:sz w:val="28"/>
          <w:szCs w:val="28"/>
          <w:lang w:eastAsia="uk-UA"/>
        </w:rPr>
        <w:t>роботи Бобровицької міської ради.</w:t>
      </w:r>
    </w:p>
    <w:p w:rsidR="00EA1E45" w:rsidRDefault="00EA1E45">
      <w:pPr>
        <w:jc w:val="both"/>
        <w:rPr>
          <w:sz w:val="28"/>
        </w:rPr>
      </w:pP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Завідувач сектору військового обліку, </w:t>
      </w: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EA1E45">
      <w:pPr>
        <w:jc w:val="both"/>
        <w:rPr>
          <w:sz w:val="28"/>
        </w:rPr>
      </w:pPr>
    </w:p>
    <w:p w:rsidR="00EA1E45" w:rsidRDefault="00754CF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Додаток 8</w:t>
      </w:r>
    </w:p>
    <w:p w:rsidR="00EA1E45" w:rsidRDefault="00754CFA">
      <w:pPr>
        <w:ind w:left="5670"/>
        <w:rPr>
          <w:sz w:val="28"/>
          <w:szCs w:val="28"/>
        </w:rPr>
      </w:pPr>
      <w:r>
        <w:rPr>
          <w:sz w:val="28"/>
          <w:szCs w:val="28"/>
        </w:rPr>
        <w:t>до розпорядження Бобровицького міського голови від 20.01.2026 року №32</w:t>
      </w:r>
    </w:p>
    <w:p w:rsidR="00EA1E45" w:rsidRDefault="00EA1E45">
      <w:pPr>
        <w:jc w:val="center"/>
        <w:rPr>
          <w:sz w:val="32"/>
        </w:rPr>
      </w:pPr>
    </w:p>
    <w:p w:rsidR="00EA1E45" w:rsidRDefault="00754C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</w:t>
      </w:r>
    </w:p>
    <w:p w:rsidR="00EA1E45" w:rsidRDefault="00754CFA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перевірок </w:t>
      </w:r>
      <w:r>
        <w:rPr>
          <w:sz w:val="28"/>
          <w:szCs w:val="28"/>
          <w:shd w:val="clear" w:color="auto" w:fill="FFFFFF"/>
        </w:rPr>
        <w:t xml:space="preserve">стану </w:t>
      </w:r>
      <w:r>
        <w:rPr>
          <w:sz w:val="28"/>
          <w:szCs w:val="28"/>
          <w:shd w:val="clear" w:color="auto" w:fill="FFFFFF"/>
        </w:rPr>
        <w:t>військового обліку на підприємствах, в установах та організаціях, що перебувають у сфері управління Бобровицької міської ради, підпорядковуються їй, контролюються нею або функції з управління якими вона здійснює у 2026 році</w:t>
      </w:r>
    </w:p>
    <w:p w:rsidR="00EA1E45" w:rsidRDefault="00EA1E45">
      <w:pPr>
        <w:jc w:val="center"/>
        <w:rPr>
          <w:sz w:val="32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516"/>
      </w:tblGrid>
      <w:tr w:rsidR="00EA1E45"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Найменування виконавчого орга</w:t>
            </w:r>
            <w:r>
              <w:rPr>
                <w:bCs/>
                <w:sz w:val="28"/>
                <w:szCs w:val="28"/>
              </w:rPr>
              <w:t xml:space="preserve">ну, </w:t>
            </w:r>
          </w:p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підприємства, установи, організації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перевірки</w:t>
            </w:r>
          </w:p>
        </w:tc>
      </w:tr>
      <w:tr w:rsidR="00EA1E45"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Бобровицька міська рада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Бобровицька дитячо-юнацька спортивна школа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КЗ «Місцева пожежна охорона»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КНП </w:t>
            </w:r>
            <w:r>
              <w:rPr>
                <w:bCs/>
                <w:sz w:val="28"/>
                <w:szCs w:val="28"/>
              </w:rPr>
              <w:t>«Бобровицька опорна лікарня»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КНП «Бобровицький центр первинної медико-санітарної допомоги»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КП «</w:t>
            </w:r>
            <w:proofErr w:type="spellStart"/>
            <w:r>
              <w:rPr>
                <w:bCs/>
                <w:sz w:val="28"/>
                <w:szCs w:val="28"/>
              </w:rPr>
              <w:t>Міськдобробут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 «Трудовий архів»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 xml:space="preserve"> «Центр надання соціальних послуг»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  <w:tr w:rsidR="00EA1E45">
        <w:trPr>
          <w:trHeight w:val="644"/>
        </w:trPr>
        <w:tc>
          <w:tcPr>
            <w:tcW w:w="959" w:type="dxa"/>
            <w:vAlign w:val="center"/>
          </w:tcPr>
          <w:p w:rsidR="00EA1E45" w:rsidRDefault="00754C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79" w:type="dxa"/>
            <w:vAlign w:val="center"/>
          </w:tcPr>
          <w:p w:rsidR="00EA1E45" w:rsidRDefault="00754C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Старостати</w:t>
            </w:r>
          </w:p>
        </w:tc>
        <w:tc>
          <w:tcPr>
            <w:tcW w:w="2516" w:type="dxa"/>
            <w:vAlign w:val="center"/>
          </w:tcPr>
          <w:p w:rsidR="00EA1E45" w:rsidRDefault="00754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жовтень-листопад 2026 р.</w:t>
            </w:r>
          </w:p>
        </w:tc>
      </w:tr>
    </w:tbl>
    <w:p w:rsidR="00EA1E45" w:rsidRDefault="00EA1E45">
      <w:pPr>
        <w:jc w:val="center"/>
        <w:rPr>
          <w:sz w:val="28"/>
        </w:rPr>
      </w:pPr>
    </w:p>
    <w:p w:rsidR="00EA1E45" w:rsidRDefault="00EA1E45">
      <w:pPr>
        <w:jc w:val="center"/>
        <w:rPr>
          <w:sz w:val="28"/>
        </w:rPr>
      </w:pPr>
    </w:p>
    <w:p w:rsidR="00EA1E45" w:rsidRDefault="00754CFA">
      <w:pPr>
        <w:jc w:val="both"/>
        <w:rPr>
          <w:sz w:val="28"/>
          <w:szCs w:val="26"/>
        </w:rPr>
      </w:pPr>
      <w:bookmarkStart w:id="19" w:name="_Hlk219789850"/>
      <w:r>
        <w:rPr>
          <w:sz w:val="28"/>
          <w:szCs w:val="26"/>
        </w:rPr>
        <w:t xml:space="preserve">Завідувач сектору військового обліку, </w:t>
      </w:r>
    </w:p>
    <w:p w:rsidR="00EA1E45" w:rsidRDefault="00754CFA">
      <w:pPr>
        <w:jc w:val="both"/>
        <w:rPr>
          <w:sz w:val="28"/>
          <w:szCs w:val="26"/>
        </w:rPr>
      </w:pPr>
      <w:r>
        <w:rPr>
          <w:sz w:val="28"/>
          <w:szCs w:val="26"/>
        </w:rPr>
        <w:t>оборонної та мобілізаційної роботи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Андрій ДЕЛЕМЕНЬ</w:t>
      </w:r>
    </w:p>
    <w:bookmarkEnd w:id="19"/>
    <w:p w:rsidR="00EA1E45" w:rsidRDefault="00EA1E45">
      <w:pPr>
        <w:jc w:val="center"/>
        <w:rPr>
          <w:sz w:val="28"/>
        </w:rPr>
      </w:pPr>
    </w:p>
    <w:sectPr w:rsidR="00EA1E45">
      <w:pgSz w:w="11907" w:h="16839"/>
      <w:pgMar w:top="567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CFA" w:rsidRDefault="00754CFA">
      <w:r>
        <w:separator/>
      </w:r>
    </w:p>
  </w:endnote>
  <w:endnote w:type="continuationSeparator" w:id="0">
    <w:p w:rsidR="00754CFA" w:rsidRDefault="0075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CFA" w:rsidRDefault="00754CFA">
      <w:r>
        <w:separator/>
      </w:r>
    </w:p>
  </w:footnote>
  <w:footnote w:type="continuationSeparator" w:id="0">
    <w:p w:rsidR="00754CFA" w:rsidRDefault="0075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63938"/>
    <w:multiLevelType w:val="multilevel"/>
    <w:tmpl w:val="34863938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0E06E8"/>
    <w:multiLevelType w:val="multilevel"/>
    <w:tmpl w:val="7C0E06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30" w:hanging="360"/>
      </w:pPr>
    </w:lvl>
    <w:lvl w:ilvl="2">
      <w:start w:val="1"/>
      <w:numFmt w:val="lowerRoman"/>
      <w:suff w:val="space"/>
      <w:lvlText w:val="%3."/>
      <w:lvlJc w:val="right"/>
      <w:pPr>
        <w:ind w:left="1450" w:hanging="180"/>
      </w:pPr>
    </w:lvl>
    <w:lvl w:ilvl="3">
      <w:start w:val="1"/>
      <w:numFmt w:val="decimal"/>
      <w:suff w:val="space"/>
      <w:lvlText w:val="%4."/>
      <w:lvlJc w:val="left"/>
      <w:pPr>
        <w:ind w:left="2170" w:hanging="360"/>
      </w:pPr>
    </w:lvl>
    <w:lvl w:ilvl="4">
      <w:start w:val="1"/>
      <w:numFmt w:val="lowerLetter"/>
      <w:suff w:val="space"/>
      <w:lvlText w:val="%5."/>
      <w:lvlJc w:val="left"/>
      <w:pPr>
        <w:ind w:left="2890" w:hanging="360"/>
      </w:pPr>
    </w:lvl>
    <w:lvl w:ilvl="5">
      <w:start w:val="1"/>
      <w:numFmt w:val="lowerRoman"/>
      <w:suff w:val="space"/>
      <w:lvlText w:val="%6."/>
      <w:lvlJc w:val="right"/>
      <w:pPr>
        <w:ind w:left="3610" w:hanging="180"/>
      </w:pPr>
    </w:lvl>
    <w:lvl w:ilvl="6">
      <w:start w:val="1"/>
      <w:numFmt w:val="decimal"/>
      <w:suff w:val="space"/>
      <w:lvlText w:val="%7."/>
      <w:lvlJc w:val="left"/>
      <w:pPr>
        <w:ind w:left="4330" w:hanging="360"/>
      </w:pPr>
    </w:lvl>
    <w:lvl w:ilvl="7">
      <w:start w:val="1"/>
      <w:numFmt w:val="lowerLetter"/>
      <w:suff w:val="space"/>
      <w:lvlText w:val="%8."/>
      <w:lvlJc w:val="left"/>
      <w:pPr>
        <w:ind w:left="5050" w:hanging="360"/>
      </w:pPr>
    </w:lvl>
    <w:lvl w:ilvl="8">
      <w:start w:val="1"/>
      <w:numFmt w:val="lowerRoman"/>
      <w:suff w:val="space"/>
      <w:lvlText w:val="%9."/>
      <w:lvlJc w:val="right"/>
      <w:pPr>
        <w:ind w:left="57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E8"/>
    <w:rsid w:val="000072DE"/>
    <w:rsid w:val="00045BC3"/>
    <w:rsid w:val="00063CDD"/>
    <w:rsid w:val="000832AC"/>
    <w:rsid w:val="000C2414"/>
    <w:rsid w:val="000C4AE9"/>
    <w:rsid w:val="00105886"/>
    <w:rsid w:val="001B4980"/>
    <w:rsid w:val="001D34C2"/>
    <w:rsid w:val="00237820"/>
    <w:rsid w:val="00267565"/>
    <w:rsid w:val="00284539"/>
    <w:rsid w:val="002902D9"/>
    <w:rsid w:val="00297F6B"/>
    <w:rsid w:val="002C65FF"/>
    <w:rsid w:val="00312678"/>
    <w:rsid w:val="00317964"/>
    <w:rsid w:val="00382597"/>
    <w:rsid w:val="00383D6D"/>
    <w:rsid w:val="00386DB3"/>
    <w:rsid w:val="003C45C7"/>
    <w:rsid w:val="004221BC"/>
    <w:rsid w:val="00475D55"/>
    <w:rsid w:val="004B1B0D"/>
    <w:rsid w:val="004C6513"/>
    <w:rsid w:val="004D40B9"/>
    <w:rsid w:val="00542505"/>
    <w:rsid w:val="00571C50"/>
    <w:rsid w:val="00587AA7"/>
    <w:rsid w:val="005B2A98"/>
    <w:rsid w:val="00604900"/>
    <w:rsid w:val="006579E3"/>
    <w:rsid w:val="00691962"/>
    <w:rsid w:val="006F0456"/>
    <w:rsid w:val="006F0D14"/>
    <w:rsid w:val="00705EAA"/>
    <w:rsid w:val="0071637A"/>
    <w:rsid w:val="007175A4"/>
    <w:rsid w:val="00754CFA"/>
    <w:rsid w:val="007E5319"/>
    <w:rsid w:val="00817EC6"/>
    <w:rsid w:val="00865788"/>
    <w:rsid w:val="00881646"/>
    <w:rsid w:val="008946D7"/>
    <w:rsid w:val="00897E2D"/>
    <w:rsid w:val="008A60E1"/>
    <w:rsid w:val="008C0724"/>
    <w:rsid w:val="00900DB2"/>
    <w:rsid w:val="00926AF3"/>
    <w:rsid w:val="009307FC"/>
    <w:rsid w:val="00932840"/>
    <w:rsid w:val="009821E8"/>
    <w:rsid w:val="00994D70"/>
    <w:rsid w:val="009C4823"/>
    <w:rsid w:val="00A120AB"/>
    <w:rsid w:val="00A267B2"/>
    <w:rsid w:val="00AB1880"/>
    <w:rsid w:val="00B00A4C"/>
    <w:rsid w:val="00B07D06"/>
    <w:rsid w:val="00B31A97"/>
    <w:rsid w:val="00B37462"/>
    <w:rsid w:val="00B87F6B"/>
    <w:rsid w:val="00B928AB"/>
    <w:rsid w:val="00BA3D9E"/>
    <w:rsid w:val="00BC0822"/>
    <w:rsid w:val="00BD66F8"/>
    <w:rsid w:val="00C43804"/>
    <w:rsid w:val="00C46F1A"/>
    <w:rsid w:val="00C710D5"/>
    <w:rsid w:val="00C8274E"/>
    <w:rsid w:val="00CA6566"/>
    <w:rsid w:val="00CF3218"/>
    <w:rsid w:val="00D00072"/>
    <w:rsid w:val="00D107D3"/>
    <w:rsid w:val="00D17F1F"/>
    <w:rsid w:val="00D6115C"/>
    <w:rsid w:val="00DA4087"/>
    <w:rsid w:val="00DC1982"/>
    <w:rsid w:val="00DE5F4F"/>
    <w:rsid w:val="00E174FD"/>
    <w:rsid w:val="00E4799D"/>
    <w:rsid w:val="00EA1E45"/>
    <w:rsid w:val="00EC665C"/>
    <w:rsid w:val="00F93C41"/>
    <w:rsid w:val="0B282F02"/>
    <w:rsid w:val="12EC6FD6"/>
    <w:rsid w:val="14B7278A"/>
    <w:rsid w:val="159C3A58"/>
    <w:rsid w:val="2F8A538D"/>
    <w:rsid w:val="3007123A"/>
    <w:rsid w:val="3DCE51F2"/>
    <w:rsid w:val="491C55BB"/>
    <w:rsid w:val="4BC42D59"/>
    <w:rsid w:val="57DC4BB3"/>
    <w:rsid w:val="656B5CD3"/>
    <w:rsid w:val="65D76BA2"/>
    <w:rsid w:val="6C5319C5"/>
    <w:rsid w:val="6DBF1F1C"/>
    <w:rsid w:val="7E6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6DB76-04CD-42CA-BA02-2B90C49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f2">
    <w:name w:val="Назва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ідзаголовок Знак"/>
    <w:basedOn w:val="a0"/>
    <w:link w:val="af5"/>
    <w:uiPriority w:val="11"/>
    <w:qFormat/>
    <w:rPr>
      <w:sz w:val="24"/>
      <w:szCs w:val="24"/>
    </w:rPr>
  </w:style>
  <w:style w:type="paragraph" w:styleId="af9">
    <w:name w:val="Quote"/>
    <w:basedOn w:val="a"/>
    <w:next w:val="a"/>
    <w:link w:val="afa"/>
    <w:uiPriority w:val="29"/>
    <w:qFormat/>
    <w:pPr>
      <w:ind w:left="720" w:right="720"/>
    </w:pPr>
    <w:rPr>
      <w:i/>
    </w:rPr>
  </w:style>
  <w:style w:type="character" w:customStyle="1" w:styleId="afa">
    <w:name w:val="Цитата Знак"/>
    <w:link w:val="af9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Насичена цитата Знак"/>
    <w:link w:val="afb"/>
    <w:uiPriority w:val="30"/>
    <w:qFormat/>
    <w:rPr>
      <w:i/>
    </w:rPr>
  </w:style>
  <w:style w:type="character" w:customStyle="1" w:styleId="af">
    <w:name w:val="Верхній колонтитул Знак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і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uk-UA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uk-UA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uk-UA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uk-UA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uk-UA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uk-UA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uk-UA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виноски Знак"/>
    <w:link w:val="ac"/>
    <w:uiPriority w:val="99"/>
    <w:rPr>
      <w:sz w:val="18"/>
    </w:rPr>
  </w:style>
  <w:style w:type="character" w:customStyle="1" w:styleId="aa">
    <w:name w:val="Текст кінцевої виноски Знак"/>
    <w:link w:val="a9"/>
    <w:uiPriority w:val="99"/>
    <w:rPr>
      <w:sz w:val="20"/>
    </w:rPr>
  </w:style>
  <w:style w:type="paragraph" w:customStyle="1" w:styleId="12">
    <w:name w:val="Заголовок змісту1"/>
    <w:uiPriority w:val="39"/>
    <w:unhideWhenUsed/>
    <w:pPr>
      <w:spacing w:after="200" w:line="276" w:lineRule="auto"/>
    </w:pPr>
    <w:rPr>
      <w:sz w:val="22"/>
      <w:szCs w:val="22"/>
      <w:lang w:val="uk-UA" w:eastAsia="en-US"/>
    </w:rPr>
  </w:style>
  <w:style w:type="paragraph" w:customStyle="1" w:styleId="afd">
    <w:name w:val="Розпорядження"/>
    <w:basedOn w:val="a"/>
    <w:link w:val="afe"/>
    <w:qFormat/>
    <w:pPr>
      <w:jc w:val="center"/>
    </w:pPr>
  </w:style>
  <w:style w:type="character" w:customStyle="1" w:styleId="afe">
    <w:name w:val="Розпорядження Знак"/>
    <w:link w:val="a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online.com.ua/documents/show/511722___708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98461-1589-4666-937C-3A9FF2EA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Сергіївна</dc:creator>
  <cp:lastModifiedBy>Galina</cp:lastModifiedBy>
  <cp:revision>2</cp:revision>
  <cp:lastPrinted>2025-01-17T13:52:00Z</cp:lastPrinted>
  <dcterms:created xsi:type="dcterms:W3CDTF">2026-03-02T11:54:00Z</dcterms:created>
  <dcterms:modified xsi:type="dcterms:W3CDTF">2026-03-02T11:54:00Z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CE4ED6BF5B0B4E3EA6F018ED0A9B82DD_12</vt:lpwstr>
  </property>
</Properties>
</file>